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B50A" w14:textId="77777777" w:rsidR="00210968" w:rsidRPr="00227EF0" w:rsidRDefault="00210968" w:rsidP="00210968">
      <w:pPr>
        <w:jc w:val="center"/>
        <w:rPr>
          <w:rFonts w:ascii="Montserrat" w:hAnsi="Montserrat" w:cs="Arial"/>
          <w:b/>
          <w:sz w:val="20"/>
          <w:szCs w:val="20"/>
        </w:rPr>
      </w:pPr>
      <w:r w:rsidRPr="00227EF0">
        <w:rPr>
          <w:rFonts w:ascii="Montserrat" w:hAnsi="Montserrat" w:cs="Arial"/>
          <w:b/>
          <w:sz w:val="20"/>
          <w:szCs w:val="20"/>
        </w:rPr>
        <w:t>DATA PROTECTION NOTICE IN THE CONTEXT OF WHISTLEBLOWING REPORTING</w:t>
      </w:r>
    </w:p>
    <w:p w14:paraId="6FDDB50B" w14:textId="77777777" w:rsidR="00210968" w:rsidRPr="00227EF0" w:rsidRDefault="00210968" w:rsidP="00210968">
      <w:pPr>
        <w:jc w:val="center"/>
        <w:rPr>
          <w:rFonts w:ascii="Montserrat" w:hAnsi="Montserrat" w:cs="Arial"/>
          <w:b/>
          <w:sz w:val="20"/>
          <w:szCs w:val="20"/>
        </w:rPr>
      </w:pPr>
    </w:p>
    <w:p w14:paraId="6FDDB50C" w14:textId="77777777" w:rsidR="00210968" w:rsidRPr="00227EF0" w:rsidRDefault="00210968" w:rsidP="00210968">
      <w:pPr>
        <w:jc w:val="both"/>
        <w:rPr>
          <w:rFonts w:ascii="Montserrat" w:hAnsi="Montserrat" w:cs="Arial"/>
          <w:sz w:val="20"/>
          <w:szCs w:val="20"/>
        </w:rPr>
      </w:pPr>
      <w:r w:rsidRPr="00227EF0">
        <w:rPr>
          <w:rFonts w:ascii="Montserrat" w:hAnsi="Montserrat" w:cs="Arial"/>
          <w:sz w:val="20"/>
          <w:szCs w:val="20"/>
        </w:rPr>
        <w:t>This notice is about the processing by DESFA S.A. (</w:t>
      </w:r>
      <w:bookmarkStart w:id="0" w:name="_Hlk89444222"/>
      <w:r w:rsidRPr="00227EF0">
        <w:rPr>
          <w:rFonts w:ascii="Montserrat" w:hAnsi="Montserrat" w:cs="Arial"/>
          <w:sz w:val="20"/>
          <w:szCs w:val="20"/>
        </w:rPr>
        <w:t xml:space="preserve">357-359 Messogion Avenue 152 31 – Halandri, Greece, Tel.: (+30) 213 0884000, Email: </w:t>
      </w:r>
      <w:hyperlink r:id="rId11" w:history="1">
        <w:r w:rsidRPr="00227EF0">
          <w:rPr>
            <w:rStyle w:val="Hyperlink"/>
            <w:rFonts w:ascii="Montserrat" w:hAnsi="Montserrat" w:cs="Arial"/>
            <w:sz w:val="20"/>
            <w:szCs w:val="20"/>
          </w:rPr>
          <w:t>desfa@desfa.gr</w:t>
        </w:r>
      </w:hyperlink>
      <w:bookmarkEnd w:id="0"/>
      <w:r w:rsidRPr="00227EF0">
        <w:rPr>
          <w:rStyle w:val="Hyperlink"/>
          <w:rFonts w:ascii="Montserrat" w:hAnsi="Montserrat" w:cs="Arial"/>
          <w:sz w:val="20"/>
          <w:szCs w:val="20"/>
        </w:rPr>
        <w:t>)</w:t>
      </w:r>
      <w:r w:rsidRPr="00227EF0">
        <w:rPr>
          <w:rFonts w:ascii="Montserrat" w:hAnsi="Montserrat" w:cs="Arial"/>
          <w:sz w:val="20"/>
          <w:szCs w:val="20"/>
        </w:rPr>
        <w:t xml:space="preserve"> (“Company” or “We”) as a Data Controller, of your personal data in the context of your reporting as per the Company’s Whistleblowing Policy. It explains what information we collect about you and for which purposes, how we will use that information, who we will share it with, and what steps we take to make sure it remains private and secure.</w:t>
      </w:r>
    </w:p>
    <w:p w14:paraId="6FDDB50D" w14:textId="77777777" w:rsidR="00210968" w:rsidRPr="00227EF0" w:rsidRDefault="00210968" w:rsidP="00210968">
      <w:pPr>
        <w:jc w:val="both"/>
        <w:rPr>
          <w:rFonts w:ascii="Montserrat" w:hAnsi="Montserrat" w:cs="Arial"/>
          <w:sz w:val="20"/>
          <w:szCs w:val="20"/>
        </w:rPr>
      </w:pPr>
    </w:p>
    <w:p w14:paraId="6FDDB50E" w14:textId="77777777" w:rsidR="00210968" w:rsidRPr="00227EF0" w:rsidRDefault="00210968" w:rsidP="00210968">
      <w:pPr>
        <w:rPr>
          <w:rFonts w:ascii="Montserrat" w:hAnsi="Montserrat" w:cs="Arial"/>
          <w:b/>
          <w:sz w:val="20"/>
          <w:szCs w:val="20"/>
        </w:rPr>
      </w:pPr>
      <w:r w:rsidRPr="00227EF0">
        <w:rPr>
          <w:rFonts w:ascii="Montserrat" w:hAnsi="Montserrat" w:cs="Arial"/>
          <w:b/>
          <w:sz w:val="20"/>
          <w:szCs w:val="20"/>
        </w:rPr>
        <w:t>How we will use your information and why</w:t>
      </w:r>
    </w:p>
    <w:p w14:paraId="6FDDB50F" w14:textId="77777777" w:rsidR="00210968" w:rsidRPr="00227EF0" w:rsidRDefault="00210968" w:rsidP="00210968">
      <w:pPr>
        <w:jc w:val="both"/>
        <w:rPr>
          <w:rFonts w:ascii="Montserrat" w:hAnsi="Montserrat" w:cs="Arial"/>
          <w:sz w:val="20"/>
          <w:szCs w:val="20"/>
        </w:rPr>
      </w:pPr>
      <w:r w:rsidRPr="00227EF0">
        <w:rPr>
          <w:rFonts w:ascii="Montserrat" w:hAnsi="Montserrat" w:cs="Arial"/>
          <w:sz w:val="20"/>
          <w:szCs w:val="20"/>
        </w:rPr>
        <w:t>Where you provide personal data, the Company processes them in order to manage and investigate your concern(s). We will hold the personal information you provide to us confidentially and securely and use it strictly to process your whistleblowing report, according to the Whistleblowing Policy of the Company. More specifically this will enable the Company to:</w:t>
      </w:r>
    </w:p>
    <w:tbl>
      <w:tblPr>
        <w:tblStyle w:val="TableGrid"/>
        <w:tblW w:w="9373" w:type="dxa"/>
        <w:tblLook w:val="04A0" w:firstRow="1" w:lastRow="0" w:firstColumn="1" w:lastColumn="0" w:noHBand="0" w:noVBand="1"/>
      </w:tblPr>
      <w:tblGrid>
        <w:gridCol w:w="3121"/>
        <w:gridCol w:w="6252"/>
      </w:tblGrid>
      <w:tr w:rsidR="00210968" w:rsidRPr="00227EF0" w14:paraId="6FDDB514" w14:textId="77777777" w:rsidTr="00DE401E">
        <w:trPr>
          <w:trHeight w:val="343"/>
        </w:trPr>
        <w:tc>
          <w:tcPr>
            <w:tcW w:w="3121" w:type="dxa"/>
            <w:shd w:val="clear" w:color="auto" w:fill="99CCFF"/>
          </w:tcPr>
          <w:p w14:paraId="6FDDB510" w14:textId="77777777" w:rsidR="00210968" w:rsidRPr="00227EF0" w:rsidRDefault="00210968" w:rsidP="00DE401E">
            <w:pPr>
              <w:jc w:val="center"/>
              <w:rPr>
                <w:rFonts w:ascii="Montserrat" w:eastAsia="Calibri" w:hAnsi="Montserrat" w:cs="Arial"/>
                <w:b/>
                <w:color w:val="002060"/>
                <w:sz w:val="20"/>
                <w:szCs w:val="20"/>
                <w:lang w:val="en-US"/>
              </w:rPr>
            </w:pPr>
            <w:r w:rsidRPr="00227EF0">
              <w:rPr>
                <w:rFonts w:ascii="Montserrat" w:eastAsia="Calibri" w:hAnsi="Montserrat" w:cs="Arial"/>
                <w:b/>
                <w:color w:val="002060"/>
                <w:sz w:val="20"/>
                <w:szCs w:val="20"/>
                <w:lang w:val="en-US"/>
              </w:rPr>
              <w:t>LEGAL BASIS</w:t>
            </w:r>
          </w:p>
          <w:p w14:paraId="6FDDB511" w14:textId="77777777" w:rsidR="00210968" w:rsidRPr="00227EF0" w:rsidRDefault="00210968" w:rsidP="00DE401E">
            <w:pPr>
              <w:jc w:val="center"/>
              <w:rPr>
                <w:rFonts w:ascii="Montserrat" w:eastAsia="Calibri" w:hAnsi="Montserrat" w:cs="Arial"/>
                <w:b/>
                <w:color w:val="002060"/>
                <w:sz w:val="20"/>
                <w:szCs w:val="20"/>
                <w:lang w:val="el-GR"/>
              </w:rPr>
            </w:pPr>
          </w:p>
        </w:tc>
        <w:tc>
          <w:tcPr>
            <w:tcW w:w="6252" w:type="dxa"/>
            <w:shd w:val="clear" w:color="auto" w:fill="99CCFF"/>
          </w:tcPr>
          <w:p w14:paraId="6FDDB512" w14:textId="77777777" w:rsidR="00210968" w:rsidRPr="00227EF0" w:rsidRDefault="00210968" w:rsidP="00DE401E">
            <w:pPr>
              <w:jc w:val="center"/>
              <w:rPr>
                <w:rFonts w:ascii="Montserrat" w:eastAsia="Calibri" w:hAnsi="Montserrat" w:cs="Arial"/>
                <w:b/>
                <w:color w:val="002060"/>
                <w:sz w:val="20"/>
                <w:szCs w:val="20"/>
                <w:lang w:val="en-US"/>
              </w:rPr>
            </w:pPr>
            <w:r w:rsidRPr="00227EF0">
              <w:rPr>
                <w:rFonts w:ascii="Montserrat" w:eastAsia="Calibri" w:hAnsi="Montserrat" w:cs="Arial"/>
                <w:b/>
                <w:color w:val="002060"/>
                <w:sz w:val="20"/>
                <w:szCs w:val="20"/>
                <w:lang w:val="en-US"/>
              </w:rPr>
              <w:t>PURPOSES</w:t>
            </w:r>
          </w:p>
          <w:p w14:paraId="6FDDB513" w14:textId="77777777" w:rsidR="00210968" w:rsidRPr="00227EF0" w:rsidRDefault="00210968" w:rsidP="00DE401E">
            <w:pPr>
              <w:jc w:val="center"/>
              <w:rPr>
                <w:rFonts w:ascii="Montserrat" w:eastAsia="Calibri" w:hAnsi="Montserrat" w:cs="Arial"/>
                <w:b/>
                <w:color w:val="002060"/>
                <w:sz w:val="20"/>
                <w:szCs w:val="20"/>
                <w:lang w:val="el-GR"/>
              </w:rPr>
            </w:pPr>
          </w:p>
        </w:tc>
      </w:tr>
      <w:tr w:rsidR="00210968" w:rsidRPr="00227EF0" w14:paraId="6FDDB519" w14:textId="77777777" w:rsidTr="00DE401E">
        <w:trPr>
          <w:trHeight w:val="1204"/>
        </w:trPr>
        <w:tc>
          <w:tcPr>
            <w:tcW w:w="3121" w:type="dxa"/>
          </w:tcPr>
          <w:p w14:paraId="6FDDB515" w14:textId="77777777" w:rsidR="00210968" w:rsidRPr="00227EF0" w:rsidRDefault="00210968" w:rsidP="00DE401E">
            <w:pPr>
              <w:jc w:val="both"/>
              <w:rPr>
                <w:rFonts w:ascii="Montserrat" w:eastAsia="Calibri" w:hAnsi="Montserrat" w:cs="Arial"/>
                <w:sz w:val="20"/>
                <w:szCs w:val="20"/>
                <w:lang w:val="en-US"/>
              </w:rPr>
            </w:pPr>
            <w:r w:rsidRPr="00227EF0">
              <w:rPr>
                <w:rFonts w:ascii="Montserrat" w:eastAsia="Calibri" w:hAnsi="Montserrat" w:cs="Arial"/>
                <w:sz w:val="20"/>
                <w:szCs w:val="20"/>
                <w:lang w:val="en-US"/>
              </w:rPr>
              <w:t>Legitimate interest of the Company / Vital interest of the reporting party</w:t>
            </w:r>
          </w:p>
        </w:tc>
        <w:tc>
          <w:tcPr>
            <w:tcW w:w="6252" w:type="dxa"/>
          </w:tcPr>
          <w:p w14:paraId="6FDDB516" w14:textId="77777777" w:rsidR="00210968" w:rsidRPr="00227EF0" w:rsidRDefault="00210968" w:rsidP="00DE401E">
            <w:pPr>
              <w:pStyle w:val="ListParagraph"/>
              <w:numPr>
                <w:ilvl w:val="0"/>
                <w:numId w:val="1"/>
              </w:numPr>
              <w:rPr>
                <w:rFonts w:ascii="Montserrat" w:eastAsia="Calibri" w:hAnsi="Montserrat" w:cs="Arial"/>
                <w:sz w:val="20"/>
                <w:szCs w:val="20"/>
                <w:lang w:val="en-US"/>
              </w:rPr>
            </w:pPr>
            <w:r w:rsidRPr="00227EF0">
              <w:rPr>
                <w:rFonts w:ascii="Montserrat" w:eastAsia="Calibri" w:hAnsi="Montserrat" w:cs="Arial"/>
                <w:sz w:val="20"/>
                <w:szCs w:val="20"/>
                <w:lang w:val="en-US"/>
              </w:rPr>
              <w:t>Investigate and evaluate the whistleblowing report</w:t>
            </w:r>
          </w:p>
          <w:p w14:paraId="6FDDB517" w14:textId="77777777" w:rsidR="00210968" w:rsidRPr="00227EF0" w:rsidRDefault="00210968" w:rsidP="00DE401E">
            <w:pPr>
              <w:pStyle w:val="ListParagraph"/>
              <w:numPr>
                <w:ilvl w:val="0"/>
                <w:numId w:val="1"/>
              </w:numPr>
              <w:rPr>
                <w:rFonts w:ascii="Montserrat" w:eastAsia="Calibri" w:hAnsi="Montserrat" w:cs="Arial"/>
                <w:sz w:val="20"/>
                <w:szCs w:val="20"/>
                <w:lang w:val="en-US"/>
              </w:rPr>
            </w:pPr>
            <w:r w:rsidRPr="00227EF0">
              <w:rPr>
                <w:rFonts w:ascii="Montserrat" w:eastAsia="Calibri" w:hAnsi="Montserrat" w:cs="Arial"/>
                <w:sz w:val="20"/>
                <w:szCs w:val="20"/>
                <w:lang w:val="en-US"/>
              </w:rPr>
              <w:t>Manage communications with you in the process</w:t>
            </w:r>
          </w:p>
          <w:p w14:paraId="6FDDB518" w14:textId="77777777" w:rsidR="00210968" w:rsidRPr="00227EF0" w:rsidRDefault="00210968" w:rsidP="00DE401E">
            <w:pPr>
              <w:pStyle w:val="ListParagraph"/>
              <w:numPr>
                <w:ilvl w:val="0"/>
                <w:numId w:val="1"/>
              </w:numPr>
              <w:rPr>
                <w:rFonts w:ascii="Montserrat" w:eastAsia="Calibri" w:hAnsi="Montserrat" w:cs="Arial"/>
                <w:sz w:val="20"/>
                <w:szCs w:val="20"/>
                <w:lang w:val="en-US"/>
              </w:rPr>
            </w:pPr>
            <w:r w:rsidRPr="00227EF0">
              <w:rPr>
                <w:rFonts w:ascii="Montserrat" w:eastAsia="Calibri" w:hAnsi="Montserrat" w:cs="Arial"/>
                <w:sz w:val="20"/>
                <w:szCs w:val="20"/>
                <w:lang w:val="en-US"/>
              </w:rPr>
              <w:t xml:space="preserve">Take action following a decision by the Ethics Committee </w:t>
            </w:r>
          </w:p>
        </w:tc>
      </w:tr>
    </w:tbl>
    <w:p w14:paraId="6FDDB51A" w14:textId="77777777" w:rsidR="00210968" w:rsidRPr="00227EF0" w:rsidRDefault="00210968" w:rsidP="00210968">
      <w:pPr>
        <w:rPr>
          <w:rFonts w:ascii="Montserrat" w:hAnsi="Montserrat" w:cs="Arial"/>
          <w:b/>
          <w:sz w:val="20"/>
          <w:szCs w:val="20"/>
        </w:rPr>
      </w:pPr>
    </w:p>
    <w:p w14:paraId="6FDDB51B" w14:textId="77777777" w:rsidR="00210968" w:rsidRPr="00227EF0" w:rsidRDefault="00210968" w:rsidP="00210968">
      <w:pPr>
        <w:rPr>
          <w:rFonts w:ascii="Montserrat" w:hAnsi="Montserrat" w:cs="Arial"/>
          <w:b/>
          <w:sz w:val="20"/>
          <w:szCs w:val="20"/>
        </w:rPr>
      </w:pPr>
    </w:p>
    <w:p w14:paraId="6FDDB51C" w14:textId="77777777" w:rsidR="00210968" w:rsidRPr="00227EF0" w:rsidRDefault="00210968" w:rsidP="00210968">
      <w:pPr>
        <w:rPr>
          <w:rFonts w:ascii="Montserrat" w:hAnsi="Montserrat" w:cs="Arial"/>
          <w:b/>
          <w:sz w:val="20"/>
          <w:szCs w:val="20"/>
        </w:rPr>
      </w:pPr>
      <w:r w:rsidRPr="00227EF0">
        <w:rPr>
          <w:rFonts w:ascii="Montserrat" w:hAnsi="Montserrat" w:cs="Arial"/>
          <w:b/>
          <w:sz w:val="20"/>
          <w:szCs w:val="20"/>
        </w:rPr>
        <w:t xml:space="preserve">What personal data we collect and who has access to it </w:t>
      </w:r>
    </w:p>
    <w:p w14:paraId="6FDDB51D"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rPr>
      </w:pPr>
      <w:r w:rsidRPr="00227EF0">
        <w:rPr>
          <w:rFonts w:ascii="Montserrat" w:eastAsia="Times New Roman" w:hAnsi="Montserrat" w:cs="Arial"/>
          <w:kern w:val="12"/>
          <w:sz w:val="20"/>
          <w:szCs w:val="20"/>
        </w:rPr>
        <w:t>In order to process your report, we will ask for communication details and identification data, although identification data are not mandatory for you to provide.</w:t>
      </w:r>
    </w:p>
    <w:tbl>
      <w:tblPr>
        <w:tblStyle w:val="TableGrid"/>
        <w:tblW w:w="9351" w:type="dxa"/>
        <w:tblLook w:val="04A0" w:firstRow="1" w:lastRow="0" w:firstColumn="1" w:lastColumn="0" w:noHBand="0" w:noVBand="1"/>
      </w:tblPr>
      <w:tblGrid>
        <w:gridCol w:w="4075"/>
        <w:gridCol w:w="5276"/>
      </w:tblGrid>
      <w:tr w:rsidR="00210968" w:rsidRPr="00227EF0" w14:paraId="6FDDB520" w14:textId="77777777" w:rsidTr="00DE401E">
        <w:tc>
          <w:tcPr>
            <w:tcW w:w="4075" w:type="dxa"/>
            <w:tcBorders>
              <w:top w:val="single" w:sz="4" w:space="0" w:color="auto"/>
              <w:left w:val="single" w:sz="4" w:space="0" w:color="auto"/>
              <w:bottom w:val="single" w:sz="4" w:space="0" w:color="auto"/>
              <w:right w:val="single" w:sz="4" w:space="0" w:color="auto"/>
            </w:tcBorders>
            <w:shd w:val="clear" w:color="auto" w:fill="99CCFF"/>
          </w:tcPr>
          <w:p w14:paraId="6FDDB51E" w14:textId="77777777" w:rsidR="00210968" w:rsidRPr="00227EF0" w:rsidRDefault="00210968" w:rsidP="00DE401E">
            <w:pPr>
              <w:suppressAutoHyphens/>
              <w:spacing w:before="120" w:after="120"/>
              <w:ind w:right="113"/>
              <w:jc w:val="center"/>
              <w:rPr>
                <w:rFonts w:ascii="Montserrat" w:eastAsia="Times New Roman" w:hAnsi="Montserrat" w:cs="Arial"/>
                <w:b/>
                <w:color w:val="002060"/>
                <w:kern w:val="12"/>
                <w:sz w:val="20"/>
                <w:szCs w:val="20"/>
                <w:lang w:val="en-US"/>
              </w:rPr>
            </w:pPr>
            <w:r w:rsidRPr="00227EF0">
              <w:rPr>
                <w:rFonts w:ascii="Montserrat" w:eastAsia="Times New Roman" w:hAnsi="Montserrat" w:cs="Arial"/>
                <w:b/>
                <w:color w:val="002060"/>
                <w:kern w:val="12"/>
                <w:sz w:val="20"/>
                <w:szCs w:val="20"/>
                <w:lang w:val="en-US"/>
              </w:rPr>
              <w:t>CATEGORIES OF PERSONAL DATA</w:t>
            </w:r>
          </w:p>
        </w:tc>
        <w:tc>
          <w:tcPr>
            <w:tcW w:w="5276" w:type="dxa"/>
            <w:tcBorders>
              <w:top w:val="single" w:sz="4" w:space="0" w:color="auto"/>
              <w:left w:val="single" w:sz="4" w:space="0" w:color="auto"/>
              <w:bottom w:val="single" w:sz="4" w:space="0" w:color="auto"/>
              <w:right w:val="single" w:sz="4" w:space="0" w:color="auto"/>
            </w:tcBorders>
            <w:shd w:val="clear" w:color="auto" w:fill="99CCFF"/>
          </w:tcPr>
          <w:p w14:paraId="6FDDB51F" w14:textId="77777777" w:rsidR="00210968" w:rsidRPr="00227EF0" w:rsidRDefault="00210968" w:rsidP="00DE401E">
            <w:pPr>
              <w:suppressAutoHyphens/>
              <w:spacing w:before="120" w:after="120"/>
              <w:ind w:left="113" w:right="113"/>
              <w:jc w:val="center"/>
              <w:rPr>
                <w:rFonts w:ascii="Montserrat" w:eastAsia="Times New Roman" w:hAnsi="Montserrat" w:cs="Arial"/>
                <w:b/>
                <w:bCs/>
                <w:color w:val="002060"/>
                <w:kern w:val="12"/>
                <w:sz w:val="20"/>
                <w:szCs w:val="20"/>
                <w:lang w:val="en-US"/>
              </w:rPr>
            </w:pPr>
            <w:r w:rsidRPr="00227EF0">
              <w:rPr>
                <w:rFonts w:ascii="Montserrat" w:eastAsia="Times New Roman" w:hAnsi="Montserrat" w:cs="Arial"/>
                <w:b/>
                <w:bCs/>
                <w:color w:val="002060"/>
                <w:kern w:val="12"/>
                <w:sz w:val="20"/>
                <w:szCs w:val="20"/>
                <w:lang w:val="en-US"/>
              </w:rPr>
              <w:t>INDICATIVE EXAMPLES</w:t>
            </w:r>
          </w:p>
        </w:tc>
      </w:tr>
      <w:tr w:rsidR="00210968" w:rsidRPr="00227EF0" w14:paraId="6FDDB524" w14:textId="77777777" w:rsidTr="00DE401E">
        <w:tc>
          <w:tcPr>
            <w:tcW w:w="4075" w:type="dxa"/>
            <w:tcBorders>
              <w:top w:val="single" w:sz="4" w:space="0" w:color="auto"/>
              <w:left w:val="single" w:sz="4" w:space="0" w:color="auto"/>
              <w:bottom w:val="single" w:sz="4" w:space="0" w:color="auto"/>
              <w:right w:val="single" w:sz="4" w:space="0" w:color="auto"/>
            </w:tcBorders>
          </w:tcPr>
          <w:p w14:paraId="6FDDB521" w14:textId="77777777" w:rsidR="00210968" w:rsidRPr="00227EF0" w:rsidRDefault="00210968" w:rsidP="00DE401E">
            <w:pPr>
              <w:suppressAutoHyphens/>
              <w:spacing w:before="120" w:after="120"/>
              <w:ind w:right="113"/>
              <w:rPr>
                <w:rFonts w:ascii="Montserrat" w:eastAsia="Times New Roman" w:hAnsi="Montserrat" w:cs="Arial"/>
                <w:kern w:val="12"/>
                <w:sz w:val="20"/>
                <w:szCs w:val="20"/>
                <w:lang w:val="en-US"/>
              </w:rPr>
            </w:pPr>
            <w:r w:rsidRPr="00227EF0">
              <w:rPr>
                <w:rFonts w:ascii="Montserrat" w:eastAsia="Times New Roman" w:hAnsi="Montserrat" w:cs="Arial"/>
                <w:kern w:val="12"/>
                <w:sz w:val="20"/>
                <w:szCs w:val="20"/>
                <w:lang w:val="en-US"/>
              </w:rPr>
              <w:t>Identification data:</w:t>
            </w:r>
          </w:p>
        </w:tc>
        <w:tc>
          <w:tcPr>
            <w:tcW w:w="5276" w:type="dxa"/>
            <w:tcBorders>
              <w:top w:val="single" w:sz="4" w:space="0" w:color="auto"/>
              <w:left w:val="single" w:sz="4" w:space="0" w:color="auto"/>
              <w:bottom w:val="single" w:sz="4" w:space="0" w:color="auto"/>
              <w:right w:val="single" w:sz="4" w:space="0" w:color="auto"/>
            </w:tcBorders>
          </w:tcPr>
          <w:p w14:paraId="6FDDB522" w14:textId="77777777" w:rsidR="00210968" w:rsidRPr="00227EF0" w:rsidRDefault="00210968" w:rsidP="00DE401E">
            <w:pPr>
              <w:pStyle w:val="ListParagraph"/>
              <w:numPr>
                <w:ilvl w:val="0"/>
                <w:numId w:val="2"/>
              </w:num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rPr>
              <w:t>Name</w:t>
            </w:r>
          </w:p>
          <w:p w14:paraId="6FDDB523" w14:textId="77777777" w:rsidR="00210968" w:rsidRPr="00227EF0" w:rsidRDefault="00210968" w:rsidP="00DE401E">
            <w:pPr>
              <w:pStyle w:val="ListParagraph"/>
              <w:numPr>
                <w:ilvl w:val="0"/>
                <w:numId w:val="2"/>
              </w:num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rPr>
              <w:t>Surn</w:t>
            </w:r>
            <w:r w:rsidRPr="00227EF0">
              <w:rPr>
                <w:rFonts w:ascii="Montserrat" w:eastAsia="Times New Roman" w:hAnsi="Montserrat" w:cs="Arial"/>
                <w:kern w:val="12"/>
                <w:sz w:val="20"/>
                <w:szCs w:val="20"/>
                <w:lang w:val="en-US"/>
              </w:rPr>
              <w:t>ame</w:t>
            </w:r>
          </w:p>
        </w:tc>
      </w:tr>
      <w:tr w:rsidR="00210968" w:rsidRPr="00227EF0" w14:paraId="6FDDB529" w14:textId="77777777" w:rsidTr="00DE401E">
        <w:tc>
          <w:tcPr>
            <w:tcW w:w="4075" w:type="dxa"/>
            <w:tcBorders>
              <w:top w:val="single" w:sz="4" w:space="0" w:color="auto"/>
              <w:left w:val="single" w:sz="4" w:space="0" w:color="auto"/>
              <w:bottom w:val="single" w:sz="4" w:space="0" w:color="auto"/>
              <w:right w:val="single" w:sz="4" w:space="0" w:color="auto"/>
            </w:tcBorders>
          </w:tcPr>
          <w:p w14:paraId="6FDDB525" w14:textId="77777777" w:rsidR="00210968" w:rsidRPr="00227EF0" w:rsidRDefault="00210968" w:rsidP="00DE401E">
            <w:p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rPr>
              <w:t>Communication data:</w:t>
            </w:r>
          </w:p>
        </w:tc>
        <w:tc>
          <w:tcPr>
            <w:tcW w:w="5276" w:type="dxa"/>
            <w:tcBorders>
              <w:top w:val="single" w:sz="4" w:space="0" w:color="auto"/>
              <w:left w:val="single" w:sz="4" w:space="0" w:color="auto"/>
              <w:bottom w:val="single" w:sz="4" w:space="0" w:color="auto"/>
              <w:right w:val="single" w:sz="4" w:space="0" w:color="auto"/>
            </w:tcBorders>
          </w:tcPr>
          <w:p w14:paraId="6FDDB526" w14:textId="77777777" w:rsidR="00210968" w:rsidRPr="00227EF0" w:rsidRDefault="00210968" w:rsidP="00DE401E">
            <w:pPr>
              <w:pStyle w:val="ListParagraph"/>
              <w:numPr>
                <w:ilvl w:val="0"/>
                <w:numId w:val="3"/>
              </w:num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rPr>
              <w:t>Phone number</w:t>
            </w:r>
          </w:p>
          <w:p w14:paraId="6FDDB527" w14:textId="77777777" w:rsidR="00210968" w:rsidRPr="00227EF0" w:rsidRDefault="00210968" w:rsidP="00DE401E">
            <w:pPr>
              <w:pStyle w:val="ListParagraph"/>
              <w:numPr>
                <w:ilvl w:val="0"/>
                <w:numId w:val="3"/>
              </w:num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rPr>
              <w:t>Ema</w:t>
            </w:r>
            <w:r w:rsidRPr="00227EF0">
              <w:rPr>
                <w:rFonts w:ascii="Montserrat" w:eastAsia="Times New Roman" w:hAnsi="Montserrat" w:cs="Arial"/>
                <w:kern w:val="12"/>
                <w:sz w:val="20"/>
                <w:szCs w:val="20"/>
                <w:lang w:val="en-US"/>
              </w:rPr>
              <w:t>il</w:t>
            </w:r>
          </w:p>
          <w:p w14:paraId="6FDDB528" w14:textId="77777777" w:rsidR="00210968" w:rsidRPr="00227EF0" w:rsidRDefault="00210968" w:rsidP="00DE401E">
            <w:pPr>
              <w:pStyle w:val="ListParagraph"/>
              <w:numPr>
                <w:ilvl w:val="0"/>
                <w:numId w:val="3"/>
              </w:numPr>
              <w:suppressAutoHyphens/>
              <w:spacing w:before="120" w:after="120"/>
              <w:ind w:right="113"/>
              <w:rPr>
                <w:rFonts w:ascii="Montserrat" w:eastAsia="Times New Roman" w:hAnsi="Montserrat" w:cs="Arial"/>
                <w:kern w:val="12"/>
                <w:sz w:val="20"/>
                <w:szCs w:val="20"/>
              </w:rPr>
            </w:pPr>
            <w:r w:rsidRPr="00227EF0">
              <w:rPr>
                <w:rFonts w:ascii="Montserrat" w:eastAsia="Times New Roman" w:hAnsi="Montserrat" w:cs="Arial"/>
                <w:kern w:val="12"/>
                <w:sz w:val="20"/>
                <w:szCs w:val="20"/>
                <w:lang w:val="en-US"/>
              </w:rPr>
              <w:t>Post address</w:t>
            </w:r>
          </w:p>
        </w:tc>
      </w:tr>
    </w:tbl>
    <w:p w14:paraId="6FDDB52A" w14:textId="77777777" w:rsidR="00210968" w:rsidRPr="00227EF0" w:rsidRDefault="00210968" w:rsidP="00210968">
      <w:pPr>
        <w:rPr>
          <w:rFonts w:ascii="Montserrat" w:hAnsi="Montserrat" w:cs="Arial"/>
          <w:sz w:val="20"/>
          <w:szCs w:val="20"/>
        </w:rPr>
      </w:pPr>
    </w:p>
    <w:p w14:paraId="6FDDB52B"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hAnsi="Montserrat" w:cs="Arial"/>
          <w:sz w:val="20"/>
          <w:szCs w:val="20"/>
        </w:rPr>
        <w:t>We recognise, however, that the personal information in a whistleblowing report can go beyond the above. Furthermore, w</w:t>
      </w:r>
      <w:r w:rsidRPr="00227EF0">
        <w:rPr>
          <w:rFonts w:ascii="Montserrat" w:eastAsia="Times New Roman" w:hAnsi="Montserrat" w:cs="Arial"/>
          <w:kern w:val="12"/>
          <w:sz w:val="20"/>
          <w:szCs w:val="20"/>
          <w:lang w:val="en-GB"/>
        </w:rPr>
        <w:t xml:space="preserve">e may ask for further information, along with any supporting documents or evidence, so that we can investigate your concern(s). </w:t>
      </w:r>
    </w:p>
    <w:p w14:paraId="6FDDB52C"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u w:val="single"/>
          <w:lang w:val="en-GB"/>
        </w:rPr>
      </w:pPr>
      <w:r w:rsidRPr="00227EF0">
        <w:rPr>
          <w:rFonts w:ascii="Montserrat" w:eastAsia="Times New Roman" w:hAnsi="Montserrat" w:cs="Arial"/>
          <w:kern w:val="12"/>
          <w:sz w:val="20"/>
          <w:szCs w:val="20"/>
          <w:lang w:val="en-GB"/>
        </w:rPr>
        <w:t xml:space="preserve">If the information you provide us in relation to your report contains special category data, such as health, religious or ethnic information etc, the lawful basis we will rely on is your consent to </w:t>
      </w:r>
      <w:r w:rsidRPr="00227EF0">
        <w:rPr>
          <w:rFonts w:ascii="Montserrat" w:eastAsia="Times New Roman" w:hAnsi="Montserrat" w:cs="Arial"/>
          <w:kern w:val="12"/>
          <w:sz w:val="20"/>
          <w:szCs w:val="20"/>
          <w:lang w:val="en-GB"/>
        </w:rPr>
        <w:lastRenderedPageBreak/>
        <w:t xml:space="preserve">process them according to this notice, </w:t>
      </w:r>
      <w:r w:rsidRPr="00227EF0">
        <w:rPr>
          <w:rFonts w:ascii="Montserrat" w:eastAsia="Times New Roman" w:hAnsi="Montserrat" w:cs="Arial"/>
          <w:kern w:val="12"/>
          <w:sz w:val="20"/>
          <w:szCs w:val="20"/>
          <w:u w:val="single"/>
          <w:lang w:val="en-GB"/>
        </w:rPr>
        <w:t xml:space="preserve">by your answering positively in the lower part of this notice. </w:t>
      </w:r>
    </w:p>
    <w:p w14:paraId="6FDDB52D"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eastAsia="Times New Roman" w:hAnsi="Montserrat" w:cs="Arial"/>
          <w:kern w:val="12"/>
          <w:sz w:val="20"/>
          <w:szCs w:val="20"/>
          <w:lang w:val="en-GB"/>
        </w:rPr>
        <w:t xml:space="preserve">Your personal data are processed by the Internal Audit function, according to the Whistleblowing Policy of the Company. </w:t>
      </w:r>
      <w:r w:rsidRPr="00227EF0">
        <w:rPr>
          <w:rFonts w:ascii="Montserrat" w:hAnsi="Montserrat" w:cs="Arial"/>
          <w:sz w:val="20"/>
          <w:szCs w:val="20"/>
        </w:rPr>
        <w:t>Internal access to information as part of the whistleblowing management process is only granted to limited individuals, who need to have access to it, in order to manage, investigate and respond to your report and who are aware of their duties regarding confidentiality.</w:t>
      </w:r>
    </w:p>
    <w:p w14:paraId="6FDDB52E"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eastAsia="Times New Roman" w:hAnsi="Montserrat" w:cs="Arial"/>
          <w:kern w:val="12"/>
          <w:sz w:val="20"/>
          <w:szCs w:val="20"/>
          <w:lang w:val="en-GB"/>
        </w:rPr>
        <w:t xml:space="preserve">Furthermore, your personal data may be shared with the members of the Ethics Committee and/or the members of the Audit Committee and/or the Management Office and/or the Legal &amp; Governance Division and/or HR Division, as needed for the exercise of their responsibilities as per the Whistleblowing Policy, insofar as you have provided your consent to that effect, </w:t>
      </w:r>
      <w:r w:rsidRPr="00227EF0">
        <w:rPr>
          <w:rFonts w:ascii="Montserrat" w:eastAsia="Times New Roman" w:hAnsi="Montserrat" w:cs="Arial"/>
          <w:kern w:val="12"/>
          <w:sz w:val="20"/>
          <w:szCs w:val="20"/>
          <w:u w:val="single"/>
          <w:lang w:val="en-GB"/>
        </w:rPr>
        <w:t>by answering positively in the lower part of this notice.</w:t>
      </w:r>
    </w:p>
    <w:p w14:paraId="6FDDB52F" w14:textId="77777777" w:rsidR="00210968" w:rsidRPr="00227EF0" w:rsidRDefault="00210968" w:rsidP="00210968">
      <w:p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eastAsia="Times New Roman" w:hAnsi="Montserrat" w:cs="Arial"/>
          <w:kern w:val="12"/>
          <w:sz w:val="20"/>
          <w:szCs w:val="20"/>
          <w:lang w:val="en-GB"/>
        </w:rPr>
        <w:t>Your personal data may also be sent to the following third parties:</w:t>
      </w:r>
    </w:p>
    <w:p w14:paraId="6FDDB530" w14:textId="77777777" w:rsidR="00210968" w:rsidRPr="00227EF0" w:rsidRDefault="00210968" w:rsidP="00210968">
      <w:pPr>
        <w:pStyle w:val="ListParagraph"/>
        <w:numPr>
          <w:ilvl w:val="0"/>
          <w:numId w:val="4"/>
        </w:num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eastAsia="Times New Roman" w:hAnsi="Montserrat" w:cs="Arial"/>
          <w:kern w:val="12"/>
          <w:sz w:val="20"/>
          <w:szCs w:val="20"/>
          <w:lang w:val="en-GB"/>
        </w:rPr>
        <w:t>Companies, acting as data processors on the Company’s behalf, such as IT service providers and external consultants, strictly as needed for the purposes mentioned above;</w:t>
      </w:r>
    </w:p>
    <w:p w14:paraId="6FDDB531" w14:textId="77777777" w:rsidR="00210968" w:rsidRPr="00227EF0" w:rsidRDefault="00210968" w:rsidP="00210968">
      <w:pPr>
        <w:pStyle w:val="ListParagraph"/>
        <w:numPr>
          <w:ilvl w:val="0"/>
          <w:numId w:val="4"/>
        </w:numPr>
        <w:suppressAutoHyphens/>
        <w:spacing w:before="120" w:after="120" w:line="240" w:lineRule="auto"/>
        <w:ind w:right="113"/>
        <w:jc w:val="both"/>
        <w:rPr>
          <w:rFonts w:ascii="Montserrat" w:eastAsia="Times New Roman" w:hAnsi="Montserrat" w:cs="Arial"/>
          <w:kern w:val="12"/>
          <w:sz w:val="20"/>
          <w:szCs w:val="20"/>
          <w:lang w:val="en-GB"/>
        </w:rPr>
      </w:pPr>
      <w:r w:rsidRPr="00227EF0">
        <w:rPr>
          <w:rFonts w:ascii="Montserrat" w:eastAsia="Times New Roman" w:hAnsi="Montserrat" w:cs="Arial"/>
          <w:kern w:val="12"/>
          <w:sz w:val="20"/>
          <w:szCs w:val="20"/>
          <w:lang w:val="en-GB"/>
        </w:rPr>
        <w:t>Public authorities, such as supervisory, law enforcement, administrative and judicial authorities in the exercise of their functions, when necessary or required by applicable law or court decision.</w:t>
      </w:r>
    </w:p>
    <w:p w14:paraId="6FDDB532" w14:textId="77777777" w:rsidR="00210968" w:rsidRPr="00227EF0" w:rsidRDefault="00210968" w:rsidP="00210968">
      <w:pPr>
        <w:jc w:val="both"/>
        <w:rPr>
          <w:rFonts w:ascii="Montserrat" w:hAnsi="Montserrat" w:cs="Arial"/>
          <w:sz w:val="20"/>
          <w:szCs w:val="20"/>
        </w:rPr>
      </w:pPr>
      <w:r w:rsidRPr="00227EF0">
        <w:rPr>
          <w:rFonts w:ascii="Montserrat" w:hAnsi="Montserrat" w:cs="Arial"/>
          <w:sz w:val="20"/>
          <w:szCs w:val="20"/>
        </w:rPr>
        <w:t xml:space="preserve">In the situations where we will need to share the information you send to us with third parties, such as public authorities and service providers, we will ensure that any request for confidentiality and anonymity is respected to the largest extent possible. </w:t>
      </w:r>
    </w:p>
    <w:p w14:paraId="6FDDB533" w14:textId="77777777" w:rsidR="00210968" w:rsidRPr="00227EF0" w:rsidRDefault="00210968" w:rsidP="00210968">
      <w:pPr>
        <w:jc w:val="both"/>
        <w:rPr>
          <w:rFonts w:ascii="Montserrat" w:hAnsi="Montserrat" w:cs="Arial"/>
          <w:sz w:val="20"/>
          <w:szCs w:val="20"/>
        </w:rPr>
      </w:pPr>
      <w:r w:rsidRPr="00227EF0">
        <w:rPr>
          <w:rFonts w:ascii="Montserrat" w:hAnsi="Montserrat" w:cs="Arial"/>
          <w:sz w:val="20"/>
          <w:szCs w:val="20"/>
        </w:rPr>
        <w:t>Our aim at all times is to ensure as far as possible the confidentiality of the information received and to protect your identity and the identity of all other persons involved. You should, however, recognize that you might be identifiable by others due to the nature or circumstances of your concern. Moreover, protection of confidentiality may not apply where you have intentionally revealed your identity in the context of a public disclosure.</w:t>
      </w:r>
    </w:p>
    <w:p w14:paraId="6FDDB534" w14:textId="77777777" w:rsidR="00210968" w:rsidRPr="00227EF0" w:rsidRDefault="00210968" w:rsidP="00210968">
      <w:pPr>
        <w:jc w:val="both"/>
        <w:rPr>
          <w:rFonts w:ascii="Montserrat" w:hAnsi="Montserrat" w:cs="Arial"/>
          <w:sz w:val="20"/>
          <w:szCs w:val="20"/>
        </w:rPr>
      </w:pPr>
    </w:p>
    <w:p w14:paraId="6FDDB535" w14:textId="77777777" w:rsidR="00210968" w:rsidRPr="00227EF0" w:rsidRDefault="00210968" w:rsidP="00210968">
      <w:pPr>
        <w:suppressAutoHyphens/>
        <w:spacing w:before="120" w:after="120" w:line="240" w:lineRule="auto"/>
        <w:ind w:right="113"/>
        <w:jc w:val="both"/>
        <w:rPr>
          <w:rFonts w:ascii="Montserrat" w:eastAsia="Times New Roman" w:hAnsi="Montserrat" w:cs="Arial"/>
          <w:b/>
          <w:kern w:val="12"/>
          <w:sz w:val="20"/>
          <w:szCs w:val="20"/>
          <w:lang w:val="en-GB"/>
        </w:rPr>
      </w:pPr>
      <w:r w:rsidRPr="00227EF0">
        <w:rPr>
          <w:rFonts w:ascii="Montserrat" w:eastAsia="Times New Roman" w:hAnsi="Montserrat" w:cs="Arial"/>
          <w:b/>
          <w:kern w:val="12"/>
          <w:sz w:val="20"/>
          <w:szCs w:val="20"/>
          <w:lang w:val="en-GB"/>
        </w:rPr>
        <w:t xml:space="preserve">Where your personal data is stored and how long we keep it </w:t>
      </w:r>
    </w:p>
    <w:p w14:paraId="6FDDB536" w14:textId="77777777" w:rsidR="00210968" w:rsidRPr="00227EF0" w:rsidRDefault="00210968" w:rsidP="00210968">
      <w:pPr>
        <w:spacing w:line="276" w:lineRule="auto"/>
        <w:jc w:val="both"/>
        <w:rPr>
          <w:rFonts w:ascii="Montserrat" w:hAnsi="Montserrat" w:cs="Arial"/>
          <w:sz w:val="20"/>
          <w:szCs w:val="20"/>
        </w:rPr>
      </w:pPr>
      <w:r w:rsidRPr="00227EF0">
        <w:rPr>
          <w:rFonts w:ascii="Montserrat" w:hAnsi="Montserrat" w:cs="Arial"/>
          <w:sz w:val="20"/>
          <w:szCs w:val="20"/>
        </w:rPr>
        <w:t>We have taken appropriate technical and organizational measures to ensure the security, integrity and availability of your personal data and compliance with the applicable data protection laws. We have internal policies and controls in place to manage the risk of loss, accidental destruction, misuse or disclosure and have in place separate, secure channels for receiving and handling your report. Your personal data will be stored as per the Whistleblowing Policy of the Company and access to this information will be strictly controlled and reviewed.</w:t>
      </w:r>
    </w:p>
    <w:p w14:paraId="6FDDB537" w14:textId="77777777" w:rsidR="00210968" w:rsidRPr="00227EF0" w:rsidRDefault="00210968" w:rsidP="00210968">
      <w:pPr>
        <w:spacing w:line="276" w:lineRule="auto"/>
        <w:jc w:val="both"/>
        <w:rPr>
          <w:rFonts w:ascii="Montserrat" w:hAnsi="Montserrat" w:cs="Arial"/>
          <w:sz w:val="20"/>
          <w:szCs w:val="20"/>
        </w:rPr>
      </w:pPr>
      <w:r w:rsidRPr="00227EF0">
        <w:rPr>
          <w:rFonts w:ascii="Montserrat" w:hAnsi="Montserrat" w:cs="Arial"/>
          <w:sz w:val="20"/>
          <w:szCs w:val="20"/>
        </w:rPr>
        <w:t>We will retain and process your personal data only for the period of time required to pursue the purposes described in this notice. In this respect, the Company will hold details of your whistleblowing disclosure, including your personal data, for five (5) years from the end of the year when the case is closed. We may retain your data for a longer period of time, if this is necessary to defend our rights and lawful interests before any competent court and any other public authority, up to the limitation period of the relevant claims.</w:t>
      </w:r>
    </w:p>
    <w:p w14:paraId="6FDDB538" w14:textId="77777777" w:rsidR="00210968" w:rsidRPr="00227EF0" w:rsidRDefault="00210968" w:rsidP="00210968">
      <w:pPr>
        <w:suppressAutoHyphens/>
        <w:spacing w:before="120" w:after="120" w:line="240" w:lineRule="auto"/>
        <w:ind w:right="113"/>
        <w:jc w:val="both"/>
        <w:rPr>
          <w:rFonts w:ascii="Montserrat" w:eastAsia="Times New Roman" w:hAnsi="Montserrat" w:cs="Arial"/>
          <w:b/>
          <w:kern w:val="12"/>
          <w:sz w:val="20"/>
          <w:szCs w:val="20"/>
          <w:lang w:val="en-GB"/>
        </w:rPr>
      </w:pPr>
    </w:p>
    <w:p w14:paraId="6FDDB539" w14:textId="77777777" w:rsidR="00210968" w:rsidRPr="00227EF0" w:rsidRDefault="00210968" w:rsidP="00210968">
      <w:pPr>
        <w:suppressAutoHyphens/>
        <w:spacing w:before="120" w:after="120" w:line="240" w:lineRule="auto"/>
        <w:ind w:right="113"/>
        <w:jc w:val="both"/>
        <w:rPr>
          <w:rFonts w:ascii="Montserrat" w:eastAsia="Times New Roman" w:hAnsi="Montserrat" w:cs="Arial"/>
          <w:b/>
          <w:kern w:val="12"/>
          <w:sz w:val="20"/>
          <w:szCs w:val="20"/>
          <w:lang w:val="en-GB"/>
        </w:rPr>
      </w:pPr>
      <w:r w:rsidRPr="00227EF0">
        <w:rPr>
          <w:rFonts w:ascii="Montserrat" w:eastAsia="Times New Roman" w:hAnsi="Montserrat" w:cs="Arial"/>
          <w:b/>
          <w:kern w:val="12"/>
          <w:sz w:val="20"/>
          <w:szCs w:val="20"/>
          <w:lang w:val="en-GB"/>
        </w:rPr>
        <w:lastRenderedPageBreak/>
        <w:t>Transfer of your data</w:t>
      </w:r>
    </w:p>
    <w:p w14:paraId="6FDDB53A" w14:textId="77777777" w:rsidR="00210968" w:rsidRPr="00227EF0" w:rsidRDefault="00210968" w:rsidP="00210968">
      <w:pPr>
        <w:spacing w:line="276" w:lineRule="auto"/>
        <w:jc w:val="both"/>
        <w:rPr>
          <w:rFonts w:ascii="Montserrat" w:hAnsi="Montserrat" w:cs="Arial"/>
          <w:sz w:val="20"/>
          <w:szCs w:val="20"/>
        </w:rPr>
      </w:pPr>
      <w:r w:rsidRPr="00227EF0">
        <w:rPr>
          <w:rFonts w:ascii="Montserrat" w:hAnsi="Montserrat" w:cs="Arial"/>
          <w:sz w:val="20"/>
          <w:szCs w:val="20"/>
        </w:rPr>
        <w:t>As a rule, we will not process your data outside of the European Economic Area. Should we do so, we will ensure that either derogations or appropriate safeguards for the protection of your personal data are in place, as per the General Data Protection Regulation, especially the standard contractual clauses of the European Commission.</w:t>
      </w:r>
    </w:p>
    <w:p w14:paraId="6FDDB53B" w14:textId="77777777" w:rsidR="00210968" w:rsidRPr="00227EF0" w:rsidRDefault="00210968" w:rsidP="00210968">
      <w:pPr>
        <w:spacing w:line="276" w:lineRule="auto"/>
        <w:jc w:val="both"/>
        <w:rPr>
          <w:rFonts w:ascii="Montserrat" w:hAnsi="Montserrat" w:cs="Arial"/>
          <w:sz w:val="20"/>
          <w:szCs w:val="20"/>
        </w:rPr>
      </w:pPr>
    </w:p>
    <w:p w14:paraId="6FDDB53C" w14:textId="77777777" w:rsidR="00210968" w:rsidRPr="00227EF0" w:rsidRDefault="00210968" w:rsidP="00210968">
      <w:pPr>
        <w:suppressAutoHyphens/>
        <w:spacing w:before="120" w:after="120" w:line="240" w:lineRule="auto"/>
        <w:ind w:right="113"/>
        <w:jc w:val="both"/>
        <w:rPr>
          <w:rFonts w:ascii="Montserrat" w:eastAsia="Times New Roman" w:hAnsi="Montserrat" w:cs="Arial"/>
          <w:b/>
          <w:kern w:val="12"/>
          <w:sz w:val="20"/>
          <w:szCs w:val="20"/>
          <w:lang w:val="en-GB"/>
        </w:rPr>
      </w:pPr>
      <w:r w:rsidRPr="00227EF0">
        <w:rPr>
          <w:rFonts w:ascii="Montserrat" w:eastAsia="Times New Roman" w:hAnsi="Montserrat" w:cs="Arial"/>
          <w:b/>
          <w:kern w:val="12"/>
          <w:sz w:val="20"/>
          <w:szCs w:val="20"/>
          <w:lang w:val="en-GB"/>
        </w:rPr>
        <w:t xml:space="preserve">Your rights </w:t>
      </w:r>
    </w:p>
    <w:p w14:paraId="6FDDB53D" w14:textId="77777777" w:rsidR="00210968" w:rsidRPr="00227EF0" w:rsidRDefault="00210968" w:rsidP="00210968">
      <w:pPr>
        <w:spacing w:line="276" w:lineRule="auto"/>
        <w:jc w:val="both"/>
        <w:rPr>
          <w:rFonts w:ascii="Montserrat" w:hAnsi="Montserrat" w:cs="Arial"/>
          <w:sz w:val="20"/>
          <w:szCs w:val="20"/>
        </w:rPr>
      </w:pPr>
      <w:r w:rsidRPr="00227EF0">
        <w:rPr>
          <w:rFonts w:ascii="Montserrat" w:hAnsi="Montserrat" w:cs="Arial"/>
          <w:sz w:val="20"/>
          <w:szCs w:val="20"/>
        </w:rPr>
        <w:t>Subject to applicable law, you have the following rights in relation to your personal data we keep:</w:t>
      </w:r>
    </w:p>
    <w:p w14:paraId="6FDDB53E"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 xml:space="preserve">Right to Access </w:t>
      </w:r>
      <w:r w:rsidRPr="00227EF0">
        <w:rPr>
          <w:rFonts w:ascii="Montserrat" w:hAnsi="Montserrat" w:cs="Arial"/>
          <w:sz w:val="20"/>
          <w:szCs w:val="20"/>
          <w:lang w:val="en-US"/>
        </w:rPr>
        <w:t xml:space="preserve">regarding the information we keep about you and process. </w:t>
      </w:r>
    </w:p>
    <w:p w14:paraId="6FDDB53F"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to Rectify</w:t>
      </w:r>
      <w:r w:rsidRPr="00227EF0">
        <w:rPr>
          <w:rFonts w:ascii="Montserrat" w:hAnsi="Montserrat" w:cs="Arial"/>
          <w:sz w:val="20"/>
          <w:szCs w:val="20"/>
          <w:lang w:val="en-US"/>
        </w:rPr>
        <w:t xml:space="preserve"> your personal data if they are not accurate or incomplete.</w:t>
      </w:r>
    </w:p>
    <w:p w14:paraId="6FDDB540"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to Erasure</w:t>
      </w:r>
      <w:r w:rsidRPr="00227EF0">
        <w:rPr>
          <w:rFonts w:ascii="Montserrat" w:hAnsi="Montserrat" w:cs="Arial"/>
          <w:sz w:val="20"/>
          <w:szCs w:val="20"/>
          <w:lang w:val="en-US"/>
        </w:rPr>
        <w:t xml:space="preserve"> of your personal data if there is no longer a reason to process them. However, we may continue to process your data if required by law.</w:t>
      </w:r>
    </w:p>
    <w:p w14:paraId="6FDDB541"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of Objection</w:t>
      </w:r>
      <w:r w:rsidRPr="00227EF0">
        <w:rPr>
          <w:rFonts w:ascii="Montserrat" w:hAnsi="Montserrat" w:cs="Arial"/>
          <w:sz w:val="20"/>
          <w:szCs w:val="20"/>
          <w:lang w:val="en-US"/>
        </w:rPr>
        <w:t>, i.e., you can object to any further processing of your personal data as long as there is no legal reason for such a processing.</w:t>
      </w:r>
    </w:p>
    <w:p w14:paraId="6FDDB542"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to Restrict</w:t>
      </w:r>
      <w:r w:rsidRPr="00227EF0">
        <w:rPr>
          <w:rFonts w:ascii="Montserrat" w:hAnsi="Montserrat" w:cs="Arial"/>
          <w:sz w:val="20"/>
          <w:szCs w:val="20"/>
          <w:lang w:val="en-US"/>
        </w:rPr>
        <w:t xml:space="preserve"> the processing of your personal data by us.</w:t>
      </w:r>
    </w:p>
    <w:p w14:paraId="6FDDB543"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to Data Portability</w:t>
      </w:r>
      <w:r w:rsidRPr="00227EF0">
        <w:rPr>
          <w:rFonts w:ascii="Montserrat" w:hAnsi="Montserrat" w:cs="Arial"/>
          <w:sz w:val="20"/>
          <w:szCs w:val="20"/>
          <w:lang w:val="en-US"/>
        </w:rPr>
        <w:t xml:space="preserve">, i.e., you can request to send of your personal data in a portable format. </w:t>
      </w:r>
    </w:p>
    <w:p w14:paraId="6FDDB544" w14:textId="77777777" w:rsidR="00210968" w:rsidRPr="00227EF0" w:rsidRDefault="00210968" w:rsidP="00210968">
      <w:pPr>
        <w:pStyle w:val="ListParagraph"/>
        <w:numPr>
          <w:ilvl w:val="0"/>
          <w:numId w:val="5"/>
        </w:numPr>
        <w:spacing w:line="276" w:lineRule="auto"/>
        <w:jc w:val="both"/>
        <w:rPr>
          <w:rFonts w:ascii="Montserrat" w:hAnsi="Montserrat" w:cs="Arial"/>
          <w:sz w:val="20"/>
          <w:szCs w:val="20"/>
          <w:lang w:val="en-US"/>
        </w:rPr>
      </w:pPr>
      <w:r w:rsidRPr="00227EF0">
        <w:rPr>
          <w:rFonts w:ascii="Montserrat" w:hAnsi="Montserrat" w:cs="Arial"/>
          <w:bCs/>
          <w:sz w:val="20"/>
          <w:szCs w:val="20"/>
          <w:lang w:val="en-US"/>
        </w:rPr>
        <w:t>Right to Lodge a Complaint</w:t>
      </w:r>
      <w:r w:rsidRPr="00227EF0">
        <w:rPr>
          <w:rFonts w:ascii="Montserrat" w:hAnsi="Montserrat" w:cs="Arial"/>
          <w:sz w:val="20"/>
          <w:szCs w:val="20"/>
          <w:lang w:val="en-US"/>
        </w:rPr>
        <w:t xml:space="preserve"> with the Data Protection Authority (L. Kifisias 1-3, 11523, Athens, phone: +30 210 -6475600, </w:t>
      </w:r>
      <w:hyperlink r:id="rId12" w:history="1">
        <w:r w:rsidRPr="00227EF0">
          <w:rPr>
            <w:rStyle w:val="Hyperlink"/>
            <w:rFonts w:ascii="Montserrat" w:hAnsi="Montserrat" w:cs="Arial"/>
            <w:sz w:val="20"/>
            <w:szCs w:val="20"/>
            <w:lang w:val="en-US"/>
          </w:rPr>
          <w:t>contact@dpa.gr</w:t>
        </w:r>
      </w:hyperlink>
      <w:r w:rsidRPr="00227EF0">
        <w:rPr>
          <w:rFonts w:ascii="Montserrat" w:hAnsi="Montserrat" w:cs="Arial"/>
          <w:sz w:val="20"/>
          <w:szCs w:val="20"/>
          <w:lang w:val="en-US"/>
        </w:rPr>
        <w:t>).</w:t>
      </w:r>
    </w:p>
    <w:p w14:paraId="6FDDB545" w14:textId="77777777" w:rsidR="00210968" w:rsidRPr="00227EF0" w:rsidRDefault="00210968" w:rsidP="00210968">
      <w:pPr>
        <w:spacing w:line="276" w:lineRule="auto"/>
        <w:jc w:val="both"/>
        <w:rPr>
          <w:rFonts w:ascii="Montserrat" w:hAnsi="Montserrat" w:cs="Arial"/>
          <w:sz w:val="20"/>
          <w:szCs w:val="20"/>
        </w:rPr>
      </w:pPr>
    </w:p>
    <w:p w14:paraId="6FDDB546" w14:textId="77777777" w:rsidR="00210968" w:rsidRPr="00227EF0" w:rsidRDefault="00210968" w:rsidP="00210968">
      <w:pPr>
        <w:spacing w:line="276" w:lineRule="auto"/>
        <w:jc w:val="both"/>
        <w:rPr>
          <w:rFonts w:ascii="Montserrat" w:hAnsi="Montserrat" w:cs="Arial"/>
          <w:sz w:val="20"/>
          <w:szCs w:val="20"/>
        </w:rPr>
      </w:pPr>
      <w:r w:rsidRPr="00227EF0">
        <w:rPr>
          <w:rFonts w:ascii="Montserrat" w:hAnsi="Montserrat" w:cs="Arial"/>
          <w:sz w:val="20"/>
          <w:szCs w:val="20"/>
        </w:rPr>
        <w:t xml:space="preserve">For more information regarding the processing of your personal data as well as to exercise your rights, you can contact our Data Protection Officer (DPO) via the following email: dpo@desfa.gr. </w:t>
      </w:r>
    </w:p>
    <w:p w14:paraId="6FDDB547" w14:textId="77777777" w:rsidR="00210968" w:rsidRPr="00227EF0" w:rsidRDefault="00210968" w:rsidP="00210968">
      <w:pPr>
        <w:jc w:val="both"/>
        <w:rPr>
          <w:rFonts w:ascii="Montserrat" w:hAnsi="Montserrat" w:cs="Arial"/>
          <w:b/>
          <w:sz w:val="20"/>
          <w:szCs w:val="20"/>
        </w:rPr>
      </w:pPr>
    </w:p>
    <w:p w14:paraId="6FDDB548" w14:textId="77777777" w:rsidR="00210968" w:rsidRPr="00227EF0" w:rsidRDefault="00210968" w:rsidP="00210968">
      <w:pPr>
        <w:jc w:val="both"/>
        <w:rPr>
          <w:rFonts w:ascii="Montserrat" w:hAnsi="Montserrat" w:cs="Arial"/>
          <w:i/>
          <w:sz w:val="20"/>
          <w:szCs w:val="20"/>
        </w:rPr>
      </w:pPr>
      <w:r w:rsidRPr="00227EF0">
        <w:rPr>
          <w:rFonts w:ascii="Montserrat" w:hAnsi="Montserrat" w:cs="Arial"/>
          <w:b/>
          <w:i/>
          <w:sz w:val="20"/>
          <w:szCs w:val="20"/>
        </w:rPr>
        <w:t xml:space="preserve">The undersigned, having read and been informed on the above mentioned purposes and terms of processing of my personal data, I consent/do not consent to the following processing:  </w:t>
      </w:r>
    </w:p>
    <w:tbl>
      <w:tblPr>
        <w:tblStyle w:val="EYQuestionTable1"/>
        <w:tblW w:w="5076" w:type="pct"/>
        <w:tblLayout w:type="fixed"/>
        <w:tblLook w:val="04A0" w:firstRow="1" w:lastRow="0" w:firstColumn="1" w:lastColumn="0" w:noHBand="0" w:noVBand="1"/>
      </w:tblPr>
      <w:tblGrid>
        <w:gridCol w:w="6373"/>
        <w:gridCol w:w="1418"/>
        <w:gridCol w:w="1701"/>
      </w:tblGrid>
      <w:tr w:rsidR="00210968" w:rsidRPr="00227EF0" w14:paraId="6FDDB54C" w14:textId="77777777" w:rsidTr="00DE401E">
        <w:trPr>
          <w:trHeight w:val="387"/>
        </w:trPr>
        <w:tc>
          <w:tcPr>
            <w:tcW w:w="3357" w:type="pct"/>
            <w:shd w:val="clear" w:color="auto" w:fill="99CCFF"/>
            <w:vAlign w:val="center"/>
          </w:tcPr>
          <w:p w14:paraId="6FDDB549" w14:textId="77777777" w:rsidR="00210968" w:rsidRPr="00227EF0" w:rsidRDefault="00210968" w:rsidP="00DE401E">
            <w:pPr>
              <w:spacing w:before="160" w:line="276" w:lineRule="auto"/>
              <w:ind w:right="-765"/>
              <w:contextualSpacing/>
              <w:jc w:val="center"/>
              <w:rPr>
                <w:rFonts w:ascii="Montserrat" w:eastAsia="Calibri" w:hAnsi="Montserrat" w:cs="Arial"/>
                <w:b/>
                <w:color w:val="002060"/>
                <w:sz w:val="20"/>
                <w:szCs w:val="20"/>
                <w:lang w:val="en-US"/>
              </w:rPr>
            </w:pPr>
            <w:r w:rsidRPr="00227EF0">
              <w:rPr>
                <w:rFonts w:ascii="Montserrat" w:eastAsia="Calibri" w:hAnsi="Montserrat" w:cs="Arial"/>
                <w:b/>
                <w:color w:val="002060"/>
                <w:sz w:val="20"/>
                <w:szCs w:val="20"/>
                <w:lang w:val="en-US"/>
              </w:rPr>
              <w:t>PROCESSING</w:t>
            </w:r>
          </w:p>
        </w:tc>
        <w:tc>
          <w:tcPr>
            <w:tcW w:w="747" w:type="pct"/>
            <w:shd w:val="clear" w:color="auto" w:fill="99CCFF"/>
            <w:vAlign w:val="center"/>
          </w:tcPr>
          <w:p w14:paraId="6FDDB54A" w14:textId="77777777" w:rsidR="00210968" w:rsidRPr="00227EF0" w:rsidRDefault="00210968" w:rsidP="00DE401E">
            <w:pPr>
              <w:spacing w:before="160" w:line="276" w:lineRule="auto"/>
              <w:ind w:right="-765"/>
              <w:contextualSpacing/>
              <w:jc w:val="both"/>
              <w:rPr>
                <w:rFonts w:ascii="Montserrat" w:hAnsi="Montserrat" w:cs="Arial"/>
                <w:b/>
                <w:bCs/>
                <w:color w:val="002060"/>
                <w:sz w:val="20"/>
                <w:szCs w:val="20"/>
                <w:lang w:val="en-US"/>
              </w:rPr>
            </w:pPr>
            <w:r w:rsidRPr="00227EF0">
              <w:rPr>
                <w:rFonts w:ascii="Montserrat" w:hAnsi="Montserrat" w:cs="Arial"/>
                <w:b/>
                <w:bCs/>
                <w:color w:val="002060"/>
                <w:sz w:val="20"/>
                <w:szCs w:val="20"/>
                <w:lang w:val="en-US"/>
              </w:rPr>
              <w:t xml:space="preserve"> CONSENT</w:t>
            </w:r>
          </w:p>
        </w:tc>
        <w:tc>
          <w:tcPr>
            <w:tcW w:w="896" w:type="pct"/>
            <w:shd w:val="clear" w:color="auto" w:fill="99CCFF"/>
            <w:vAlign w:val="center"/>
          </w:tcPr>
          <w:p w14:paraId="6FDDB54B" w14:textId="77777777" w:rsidR="00210968" w:rsidRPr="00227EF0" w:rsidRDefault="00210968" w:rsidP="00DE401E">
            <w:pPr>
              <w:spacing w:before="160" w:line="276" w:lineRule="auto"/>
              <w:ind w:right="-765"/>
              <w:contextualSpacing/>
              <w:jc w:val="both"/>
              <w:rPr>
                <w:rFonts w:ascii="Montserrat" w:hAnsi="Montserrat" w:cs="Arial"/>
                <w:b/>
                <w:bCs/>
                <w:color w:val="002060"/>
                <w:sz w:val="20"/>
                <w:szCs w:val="20"/>
                <w:lang w:val="en-US"/>
              </w:rPr>
            </w:pPr>
            <w:r w:rsidRPr="00227EF0">
              <w:rPr>
                <w:rFonts w:ascii="Montserrat" w:hAnsi="Montserrat" w:cs="Arial"/>
                <w:b/>
                <w:bCs/>
                <w:color w:val="002060"/>
                <w:sz w:val="20"/>
                <w:szCs w:val="20"/>
                <w:lang w:val="en-US"/>
              </w:rPr>
              <w:t>DO NOT CONSENT</w:t>
            </w:r>
          </w:p>
        </w:tc>
      </w:tr>
      <w:tr w:rsidR="00210968" w:rsidRPr="00227EF0" w14:paraId="6FDDB553" w14:textId="77777777" w:rsidTr="00DE401E">
        <w:trPr>
          <w:trHeight w:val="776"/>
        </w:trPr>
        <w:tc>
          <w:tcPr>
            <w:tcW w:w="3357" w:type="pct"/>
            <w:shd w:val="clear" w:color="auto" w:fill="DEEAF6" w:themeFill="accent1" w:themeFillTint="33"/>
            <w:vAlign w:val="center"/>
          </w:tcPr>
          <w:p w14:paraId="6FDDB54D" w14:textId="422FCDA8" w:rsidR="00210968" w:rsidRPr="00227EF0" w:rsidRDefault="00210968" w:rsidP="00DE401E">
            <w:pPr>
              <w:spacing w:before="160" w:line="276" w:lineRule="auto"/>
              <w:ind w:right="-765"/>
              <w:contextualSpacing/>
              <w:jc w:val="both"/>
              <w:rPr>
                <w:rFonts w:ascii="Montserrat" w:hAnsi="Montserrat" w:cs="Arial"/>
                <w:sz w:val="20"/>
                <w:szCs w:val="20"/>
                <w:lang w:val="en-US"/>
              </w:rPr>
            </w:pPr>
            <w:r w:rsidRPr="00227EF0">
              <w:rPr>
                <w:rFonts w:ascii="Montserrat" w:hAnsi="Montserrat" w:cs="Arial"/>
                <w:sz w:val="20"/>
                <w:szCs w:val="20"/>
                <w:lang w:val="en-US"/>
              </w:rPr>
              <w:t>Processing of special categories o</w:t>
            </w:r>
            <w:r w:rsidR="00A354A6">
              <w:rPr>
                <w:rFonts w:ascii="Montserrat" w:hAnsi="Montserrat" w:cs="Arial"/>
                <w:sz w:val="20"/>
                <w:szCs w:val="20"/>
                <w:lang w:val="en-US"/>
              </w:rPr>
              <w:t>f</w:t>
            </w:r>
            <w:r w:rsidRPr="00227EF0">
              <w:rPr>
                <w:rFonts w:ascii="Montserrat" w:hAnsi="Montserrat" w:cs="Arial"/>
                <w:sz w:val="20"/>
                <w:szCs w:val="20"/>
                <w:lang w:val="en-US"/>
              </w:rPr>
              <w:t xml:space="preserve"> personal data, eg health, ethnic, </w:t>
            </w:r>
          </w:p>
          <w:p w14:paraId="6FDDB54E" w14:textId="77777777" w:rsidR="00210968" w:rsidRPr="00227EF0" w:rsidRDefault="00210968" w:rsidP="00DE401E">
            <w:pPr>
              <w:spacing w:before="160" w:line="276" w:lineRule="auto"/>
              <w:ind w:right="-765"/>
              <w:contextualSpacing/>
              <w:jc w:val="both"/>
              <w:rPr>
                <w:rFonts w:ascii="Montserrat" w:hAnsi="Montserrat" w:cs="Arial"/>
                <w:sz w:val="20"/>
                <w:szCs w:val="20"/>
                <w:lang w:val="en-US"/>
              </w:rPr>
            </w:pPr>
            <w:r w:rsidRPr="00227EF0">
              <w:rPr>
                <w:rFonts w:ascii="Montserrat" w:hAnsi="Montserrat" w:cs="Arial"/>
                <w:sz w:val="20"/>
                <w:szCs w:val="20"/>
                <w:lang w:val="en-US"/>
              </w:rPr>
              <w:t>religious beliefs (if and as applicable)</w:t>
            </w:r>
          </w:p>
        </w:tc>
        <w:tc>
          <w:tcPr>
            <w:tcW w:w="747" w:type="pct"/>
            <w:shd w:val="clear" w:color="auto" w:fill="99CCFF"/>
            <w:vAlign w:val="center"/>
          </w:tcPr>
          <w:p w14:paraId="6FDDB54F" w14:textId="77777777" w:rsidR="00210968" w:rsidRPr="00227EF0" w:rsidRDefault="00210968" w:rsidP="00DE401E">
            <w:pPr>
              <w:spacing w:before="160" w:line="276" w:lineRule="auto"/>
              <w:ind w:right="-765"/>
              <w:contextualSpacing/>
              <w:jc w:val="both"/>
              <w:rPr>
                <w:rFonts w:ascii="Montserrat" w:eastAsia="Calibri" w:hAnsi="Montserrat" w:cs="Arial"/>
                <w:sz w:val="20"/>
                <w:szCs w:val="20"/>
                <w:lang w:val="en-US"/>
              </w:rPr>
            </w:pPr>
            <w:r w:rsidRPr="00227EF0">
              <w:rPr>
                <w:rFonts w:ascii="Montserrat" w:eastAsia="Calibri" w:hAnsi="Montserrat" w:cs="Arial"/>
                <w:noProof/>
                <w:sz w:val="20"/>
                <w:szCs w:val="20"/>
              </w:rPr>
              <mc:AlternateContent>
                <mc:Choice Requires="wps">
                  <w:drawing>
                    <wp:anchor distT="0" distB="0" distL="114300" distR="114300" simplePos="0" relativeHeight="251659264" behindDoc="0" locked="0" layoutInCell="1" allowOverlap="1" wp14:anchorId="6FDDB562" wp14:editId="6FDDB563">
                      <wp:simplePos x="0" y="0"/>
                      <wp:positionH relativeFrom="column">
                        <wp:posOffset>59690</wp:posOffset>
                      </wp:positionH>
                      <wp:positionV relativeFrom="paragraph">
                        <wp:posOffset>33655</wp:posOffset>
                      </wp:positionV>
                      <wp:extent cx="533400" cy="2857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533400" cy="2857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E521B" id="Rounded Rectangle 2" o:spid="_x0000_s1026" style="position:absolute;margin-left:4.7pt;margin-top:2.65pt;width:4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" fillcolor="window" strokecolor="windowText" strokeweight="1pt">
                      <v:stroke joinstyle="miter"/>
                    </v:roundrect>
                  </w:pict>
                </mc:Fallback>
              </mc:AlternateContent>
            </w:r>
          </w:p>
          <w:p w14:paraId="6FDDB550" w14:textId="77777777" w:rsidR="00210968" w:rsidRPr="00227EF0" w:rsidRDefault="00210968" w:rsidP="00DE401E">
            <w:pPr>
              <w:spacing w:before="160" w:line="276" w:lineRule="auto"/>
              <w:ind w:right="-765"/>
              <w:contextualSpacing/>
              <w:jc w:val="both"/>
              <w:rPr>
                <w:rFonts w:ascii="Montserrat" w:eastAsia="Calibri" w:hAnsi="Montserrat" w:cs="Arial"/>
                <w:sz w:val="20"/>
                <w:szCs w:val="20"/>
                <w:lang w:val="en-US"/>
              </w:rPr>
            </w:pPr>
          </w:p>
        </w:tc>
        <w:tc>
          <w:tcPr>
            <w:tcW w:w="896" w:type="pct"/>
            <w:shd w:val="clear" w:color="auto" w:fill="99CCFF"/>
            <w:vAlign w:val="center"/>
          </w:tcPr>
          <w:p w14:paraId="6FDDB551" w14:textId="77777777" w:rsidR="00210968" w:rsidRPr="00227EF0" w:rsidRDefault="00210968" w:rsidP="00DE401E">
            <w:pPr>
              <w:spacing w:before="160" w:line="276" w:lineRule="auto"/>
              <w:ind w:right="-765"/>
              <w:contextualSpacing/>
              <w:jc w:val="both"/>
              <w:rPr>
                <w:rFonts w:ascii="Montserrat" w:eastAsia="Calibri" w:hAnsi="Montserrat" w:cs="Arial"/>
                <w:sz w:val="20"/>
                <w:szCs w:val="20"/>
                <w:lang w:val="en-US"/>
              </w:rPr>
            </w:pPr>
            <w:r w:rsidRPr="00227EF0">
              <w:rPr>
                <w:rFonts w:ascii="Montserrat" w:eastAsia="Calibri" w:hAnsi="Montserrat" w:cs="Arial"/>
                <w:noProof/>
                <w:sz w:val="20"/>
                <w:szCs w:val="20"/>
              </w:rPr>
              <mc:AlternateContent>
                <mc:Choice Requires="wps">
                  <w:drawing>
                    <wp:anchor distT="0" distB="0" distL="114300" distR="114300" simplePos="0" relativeHeight="251660288" behindDoc="0" locked="0" layoutInCell="1" allowOverlap="1" wp14:anchorId="6FDDB564" wp14:editId="6FDDB565">
                      <wp:simplePos x="0" y="0"/>
                      <wp:positionH relativeFrom="column">
                        <wp:posOffset>59690</wp:posOffset>
                      </wp:positionH>
                      <wp:positionV relativeFrom="paragraph">
                        <wp:posOffset>33655</wp:posOffset>
                      </wp:positionV>
                      <wp:extent cx="533400" cy="2857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533400" cy="2857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94656" id="Rounded Rectangle 11" o:spid="_x0000_s1026" style="position:absolute;margin-left:4.7pt;margin-top:2.65pt;width:4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" fillcolor="window" strokecolor="windowText" strokeweight="1pt">
                      <v:stroke joinstyle="miter"/>
                    </v:roundrect>
                  </w:pict>
                </mc:Fallback>
              </mc:AlternateContent>
            </w:r>
          </w:p>
          <w:p w14:paraId="6FDDB552" w14:textId="77777777" w:rsidR="00210968" w:rsidRPr="00227EF0" w:rsidRDefault="00210968" w:rsidP="00DE401E">
            <w:pPr>
              <w:spacing w:before="160" w:line="276" w:lineRule="auto"/>
              <w:ind w:right="-765"/>
              <w:contextualSpacing/>
              <w:jc w:val="both"/>
              <w:rPr>
                <w:rFonts w:ascii="Montserrat" w:eastAsia="Calibri" w:hAnsi="Montserrat" w:cs="Arial"/>
                <w:sz w:val="20"/>
                <w:szCs w:val="20"/>
                <w:lang w:val="en-US"/>
              </w:rPr>
            </w:pPr>
          </w:p>
        </w:tc>
      </w:tr>
      <w:tr w:rsidR="00210968" w:rsidRPr="00227EF0" w14:paraId="6FDDB558" w14:textId="77777777" w:rsidTr="00DE401E">
        <w:trPr>
          <w:trHeight w:val="792"/>
        </w:trPr>
        <w:tc>
          <w:tcPr>
            <w:tcW w:w="3357" w:type="pct"/>
            <w:shd w:val="clear" w:color="auto" w:fill="DEEAF6" w:themeFill="accent1" w:themeFillTint="33"/>
            <w:vAlign w:val="center"/>
          </w:tcPr>
          <w:p w14:paraId="6FDDB554" w14:textId="77777777" w:rsidR="00210968" w:rsidRPr="00227EF0" w:rsidRDefault="00210968" w:rsidP="00DE401E">
            <w:pPr>
              <w:spacing w:before="160" w:line="276" w:lineRule="auto"/>
              <w:ind w:right="-765"/>
              <w:contextualSpacing/>
              <w:jc w:val="both"/>
              <w:rPr>
                <w:rFonts w:ascii="Montserrat" w:hAnsi="Montserrat" w:cs="Arial"/>
                <w:sz w:val="20"/>
                <w:szCs w:val="20"/>
                <w:lang w:val="en-US"/>
              </w:rPr>
            </w:pPr>
            <w:r w:rsidRPr="00227EF0">
              <w:rPr>
                <w:rFonts w:ascii="Montserrat" w:hAnsi="Montserrat" w:cs="Arial"/>
                <w:sz w:val="20"/>
                <w:szCs w:val="20"/>
                <w:lang w:val="en-US"/>
              </w:rPr>
              <w:t xml:space="preserve">Sharing with the Ethics Committee / Audit Committee / Management Office </w:t>
            </w:r>
          </w:p>
          <w:p w14:paraId="6FDDB555" w14:textId="77777777" w:rsidR="00210968" w:rsidRPr="00227EF0" w:rsidRDefault="00210968" w:rsidP="00DE401E">
            <w:pPr>
              <w:spacing w:before="160" w:line="276" w:lineRule="auto"/>
              <w:ind w:right="-765"/>
              <w:contextualSpacing/>
              <w:jc w:val="both"/>
              <w:rPr>
                <w:rFonts w:ascii="Montserrat" w:hAnsi="Montserrat" w:cs="Arial"/>
                <w:sz w:val="20"/>
                <w:szCs w:val="20"/>
                <w:lang w:val="en-US"/>
              </w:rPr>
            </w:pPr>
            <w:r w:rsidRPr="00227EF0">
              <w:rPr>
                <w:rFonts w:ascii="Montserrat" w:hAnsi="Montserrat" w:cs="Arial"/>
                <w:sz w:val="20"/>
                <w:szCs w:val="20"/>
                <w:lang w:val="en-US"/>
              </w:rPr>
              <w:t>Legal &amp; Governance Division / HR Division (as necessary)</w:t>
            </w:r>
          </w:p>
        </w:tc>
        <w:tc>
          <w:tcPr>
            <w:tcW w:w="747" w:type="pct"/>
            <w:shd w:val="clear" w:color="auto" w:fill="99CCFF"/>
            <w:vAlign w:val="center"/>
          </w:tcPr>
          <w:p w14:paraId="6FDDB556" w14:textId="77777777" w:rsidR="00210968" w:rsidRPr="00227EF0" w:rsidRDefault="00210968" w:rsidP="00DE401E">
            <w:pPr>
              <w:spacing w:before="160" w:line="276" w:lineRule="auto"/>
              <w:ind w:right="-765"/>
              <w:contextualSpacing/>
              <w:jc w:val="both"/>
              <w:rPr>
                <w:rFonts w:ascii="Montserrat" w:eastAsia="Calibri" w:hAnsi="Montserrat" w:cs="Arial"/>
                <w:noProof/>
                <w:sz w:val="20"/>
                <w:szCs w:val="20"/>
                <w:lang w:val="en-US" w:eastAsia="el-GR"/>
              </w:rPr>
            </w:pPr>
            <w:r w:rsidRPr="00227EF0">
              <w:rPr>
                <w:rFonts w:ascii="Montserrat" w:eastAsia="Calibri" w:hAnsi="Montserrat" w:cs="Arial"/>
                <w:noProof/>
                <w:sz w:val="20"/>
                <w:szCs w:val="20"/>
              </w:rPr>
              <mc:AlternateContent>
                <mc:Choice Requires="wps">
                  <w:drawing>
                    <wp:anchor distT="0" distB="0" distL="114300" distR="114300" simplePos="0" relativeHeight="251661312" behindDoc="0" locked="0" layoutInCell="1" allowOverlap="1" wp14:anchorId="6FDDB566" wp14:editId="6FDDB567">
                      <wp:simplePos x="0" y="0"/>
                      <wp:positionH relativeFrom="column">
                        <wp:posOffset>67310</wp:posOffset>
                      </wp:positionH>
                      <wp:positionV relativeFrom="paragraph">
                        <wp:posOffset>52070</wp:posOffset>
                      </wp:positionV>
                      <wp:extent cx="533400" cy="285750"/>
                      <wp:effectExtent l="0" t="0" r="19050" b="19050"/>
                      <wp:wrapNone/>
                      <wp:docPr id="3" name="Rounded Rectangle 2"/>
                      <wp:cNvGraphicFramePr/>
                      <a:graphic xmlns:a="http://schemas.openxmlformats.org/drawingml/2006/main">
                        <a:graphicData uri="http://schemas.microsoft.com/office/word/2010/wordprocessingShape">
                          <wps:wsp>
                            <wps:cNvSpPr/>
                            <wps:spPr>
                              <a:xfrm>
                                <a:off x="0" y="0"/>
                                <a:ext cx="533400" cy="2857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127D8" id="Rounded Rectangle 2" o:spid="_x0000_s1026" style="position:absolute;margin-left:5.3pt;margin-top:4.1pt;width:4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" fillcolor="window" strokecolor="windowText" strokeweight="1pt">
                      <v:stroke joinstyle="miter"/>
                    </v:roundrect>
                  </w:pict>
                </mc:Fallback>
              </mc:AlternateContent>
            </w:r>
          </w:p>
        </w:tc>
        <w:tc>
          <w:tcPr>
            <w:tcW w:w="896" w:type="pct"/>
            <w:shd w:val="clear" w:color="auto" w:fill="99CCFF"/>
            <w:vAlign w:val="center"/>
          </w:tcPr>
          <w:p w14:paraId="6FDDB557" w14:textId="77777777" w:rsidR="00210968" w:rsidRPr="00227EF0" w:rsidRDefault="00210968" w:rsidP="00DE401E">
            <w:pPr>
              <w:spacing w:before="160" w:line="276" w:lineRule="auto"/>
              <w:ind w:right="-765"/>
              <w:contextualSpacing/>
              <w:jc w:val="both"/>
              <w:rPr>
                <w:rFonts w:ascii="Montserrat" w:eastAsia="Calibri" w:hAnsi="Montserrat" w:cs="Arial"/>
                <w:noProof/>
                <w:sz w:val="20"/>
                <w:szCs w:val="20"/>
                <w:lang w:val="en-US" w:eastAsia="el-GR"/>
              </w:rPr>
            </w:pPr>
            <w:r w:rsidRPr="00227EF0">
              <w:rPr>
                <w:rFonts w:ascii="Montserrat" w:eastAsia="Calibri" w:hAnsi="Montserrat" w:cs="Arial"/>
                <w:noProof/>
                <w:sz w:val="20"/>
                <w:szCs w:val="20"/>
              </w:rPr>
              <mc:AlternateContent>
                <mc:Choice Requires="wps">
                  <w:drawing>
                    <wp:anchor distT="0" distB="0" distL="114300" distR="114300" simplePos="0" relativeHeight="251662336" behindDoc="0" locked="0" layoutInCell="1" allowOverlap="1" wp14:anchorId="6FDDB568" wp14:editId="6FDDB569">
                      <wp:simplePos x="0" y="0"/>
                      <wp:positionH relativeFrom="column">
                        <wp:posOffset>53975</wp:posOffset>
                      </wp:positionH>
                      <wp:positionV relativeFrom="paragraph">
                        <wp:posOffset>43815</wp:posOffset>
                      </wp:positionV>
                      <wp:extent cx="533400" cy="285750"/>
                      <wp:effectExtent l="0" t="0" r="19050" b="19050"/>
                      <wp:wrapNone/>
                      <wp:docPr id="4" name="Rounded Rectangle 2"/>
                      <wp:cNvGraphicFramePr/>
                      <a:graphic xmlns:a="http://schemas.openxmlformats.org/drawingml/2006/main">
                        <a:graphicData uri="http://schemas.microsoft.com/office/word/2010/wordprocessingShape">
                          <wps:wsp>
                            <wps:cNvSpPr/>
                            <wps:spPr>
                              <a:xfrm>
                                <a:off x="0" y="0"/>
                                <a:ext cx="533400" cy="2857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E7E2" id="Rounded Rectangle 2" o:spid="_x0000_s1026" style="position:absolute;margin-left:4.25pt;margin-top:3.45pt;width:4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" fillcolor="window" strokecolor="windowText" strokeweight="1pt">
                      <v:stroke joinstyle="miter"/>
                    </v:roundrect>
                  </w:pict>
                </mc:Fallback>
              </mc:AlternateContent>
            </w:r>
          </w:p>
        </w:tc>
      </w:tr>
    </w:tbl>
    <w:p w14:paraId="6FDDB559" w14:textId="77777777" w:rsidR="00210968" w:rsidRPr="00227EF0" w:rsidRDefault="00210968" w:rsidP="00210968">
      <w:pPr>
        <w:spacing w:after="348" w:line="240" w:lineRule="auto"/>
        <w:rPr>
          <w:rFonts w:ascii="Montserrat" w:eastAsia="Tahoma" w:hAnsi="Montserrat" w:cs="Arial"/>
          <w:b/>
          <w:i/>
          <w:sz w:val="20"/>
          <w:szCs w:val="20"/>
        </w:rPr>
      </w:pPr>
    </w:p>
    <w:p w14:paraId="6FDDB55A" w14:textId="77777777" w:rsidR="00210968" w:rsidRPr="00227EF0" w:rsidRDefault="00210968" w:rsidP="00210968">
      <w:pPr>
        <w:spacing w:after="348" w:line="240" w:lineRule="auto"/>
        <w:rPr>
          <w:rFonts w:ascii="Montserrat" w:hAnsi="Montserrat" w:cs="Arial"/>
          <w:b/>
          <w:i/>
          <w:sz w:val="20"/>
          <w:szCs w:val="20"/>
        </w:rPr>
      </w:pPr>
      <w:r w:rsidRPr="00227EF0">
        <w:rPr>
          <w:rFonts w:ascii="Montserrat" w:eastAsia="Tahoma" w:hAnsi="Montserrat" w:cs="Arial"/>
          <w:b/>
          <w:i/>
          <w:sz w:val="20"/>
          <w:szCs w:val="20"/>
        </w:rPr>
        <w:t xml:space="preserve">OR I CONSENT only for what is defined hereinbelow:   </w:t>
      </w:r>
    </w:p>
    <w:p w14:paraId="6FDDB55B" w14:textId="77777777" w:rsidR="00210968" w:rsidRPr="00227EF0" w:rsidRDefault="00210968" w:rsidP="00210968">
      <w:pPr>
        <w:spacing w:after="240" w:line="356" w:lineRule="auto"/>
        <w:rPr>
          <w:rFonts w:ascii="Montserrat" w:hAnsi="Montserrat" w:cs="Arial"/>
          <w:b/>
          <w:sz w:val="20"/>
          <w:szCs w:val="20"/>
        </w:rPr>
      </w:pPr>
      <w:r w:rsidRPr="00227EF0">
        <w:rPr>
          <w:rFonts w:ascii="Montserrat" w:eastAsia="Tahoma" w:hAnsi="Montserrat" w:cs="Arial"/>
          <w:b/>
          <w:sz w:val="20"/>
          <w:szCs w:val="20"/>
        </w:rPr>
        <w:lastRenderedPageBreak/>
        <w:t>…………………………………………………………………………………………………………………………………………………………....</w:t>
      </w:r>
    </w:p>
    <w:p w14:paraId="6FDDB55C" w14:textId="77777777" w:rsidR="00210968" w:rsidRPr="00227EF0" w:rsidRDefault="00210968" w:rsidP="00210968">
      <w:pPr>
        <w:spacing w:line="276" w:lineRule="auto"/>
        <w:jc w:val="right"/>
        <w:rPr>
          <w:rFonts w:ascii="Montserrat" w:hAnsi="Montserrat" w:cs="Arial"/>
          <w:b/>
          <w:sz w:val="20"/>
          <w:szCs w:val="20"/>
        </w:rPr>
      </w:pPr>
    </w:p>
    <w:p w14:paraId="6FDDB55D" w14:textId="77777777" w:rsidR="00210968" w:rsidRPr="00227EF0" w:rsidRDefault="00210968" w:rsidP="00210968">
      <w:pPr>
        <w:spacing w:line="276" w:lineRule="auto"/>
        <w:jc w:val="right"/>
        <w:rPr>
          <w:rFonts w:ascii="Montserrat" w:hAnsi="Montserrat" w:cs="Arial"/>
          <w:b/>
          <w:sz w:val="20"/>
          <w:szCs w:val="20"/>
        </w:rPr>
      </w:pPr>
      <w:r w:rsidRPr="00227EF0">
        <w:rPr>
          <w:rFonts w:ascii="Montserrat" w:hAnsi="Montserrat" w:cs="Arial"/>
          <w:b/>
          <w:sz w:val="20"/>
          <w:szCs w:val="20"/>
        </w:rPr>
        <w:t>Date: …………………..</w:t>
      </w:r>
    </w:p>
    <w:p w14:paraId="6FDDB55E" w14:textId="77777777" w:rsidR="00210968" w:rsidRPr="00227EF0" w:rsidRDefault="00210968" w:rsidP="00210968">
      <w:pPr>
        <w:spacing w:line="276" w:lineRule="auto"/>
        <w:jc w:val="right"/>
        <w:rPr>
          <w:rFonts w:ascii="Montserrat" w:hAnsi="Montserrat" w:cs="Arial"/>
          <w:b/>
          <w:sz w:val="20"/>
          <w:szCs w:val="20"/>
        </w:rPr>
      </w:pPr>
      <w:r w:rsidRPr="00227EF0">
        <w:rPr>
          <w:rFonts w:ascii="Montserrat" w:hAnsi="Montserrat" w:cs="Arial"/>
          <w:b/>
          <w:sz w:val="20"/>
          <w:szCs w:val="20"/>
        </w:rPr>
        <w:t>Name:………………………………………………..</w:t>
      </w:r>
    </w:p>
    <w:p w14:paraId="6FDDB55F" w14:textId="77777777" w:rsidR="00210968" w:rsidRPr="00227EF0" w:rsidRDefault="00210968" w:rsidP="00210968">
      <w:pPr>
        <w:spacing w:line="276" w:lineRule="auto"/>
        <w:jc w:val="right"/>
        <w:rPr>
          <w:rFonts w:ascii="Montserrat" w:hAnsi="Montserrat" w:cs="Arial"/>
          <w:b/>
          <w:sz w:val="20"/>
          <w:szCs w:val="20"/>
        </w:rPr>
      </w:pPr>
    </w:p>
    <w:p w14:paraId="6FDDB560" w14:textId="77777777" w:rsidR="00210968" w:rsidRPr="00227EF0" w:rsidRDefault="00210968" w:rsidP="00210968">
      <w:pPr>
        <w:spacing w:line="276" w:lineRule="auto"/>
        <w:jc w:val="right"/>
        <w:rPr>
          <w:rFonts w:ascii="Montserrat" w:hAnsi="Montserrat" w:cs="Arial"/>
          <w:b/>
          <w:sz w:val="20"/>
          <w:szCs w:val="20"/>
        </w:rPr>
      </w:pPr>
      <w:r w:rsidRPr="00227EF0">
        <w:rPr>
          <w:rFonts w:ascii="Montserrat" w:hAnsi="Montserrat" w:cs="Arial"/>
          <w:b/>
          <w:sz w:val="20"/>
          <w:szCs w:val="20"/>
        </w:rPr>
        <w:t>Signature:………………………………………………</w:t>
      </w:r>
    </w:p>
    <w:p w14:paraId="6FDDB561" w14:textId="77777777" w:rsidR="00EA0A3D" w:rsidRPr="00227EF0" w:rsidRDefault="00EA0A3D">
      <w:pPr>
        <w:rPr>
          <w:rFonts w:ascii="Montserrat" w:hAnsi="Montserrat" w:cs="Arial"/>
          <w:sz w:val="20"/>
          <w:szCs w:val="20"/>
        </w:rPr>
      </w:pPr>
    </w:p>
    <w:sectPr w:rsidR="00EA0A3D" w:rsidRPr="00227EF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862ED" w14:textId="77777777" w:rsidR="00A20EF4" w:rsidRDefault="00A20EF4">
      <w:pPr>
        <w:spacing w:after="0" w:line="240" w:lineRule="auto"/>
      </w:pPr>
      <w:r>
        <w:separator/>
      </w:r>
    </w:p>
  </w:endnote>
  <w:endnote w:type="continuationSeparator" w:id="0">
    <w:p w14:paraId="70564282" w14:textId="77777777" w:rsidR="00A20EF4" w:rsidRDefault="00A2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567318"/>
      <w:docPartObj>
        <w:docPartGallery w:val="Page Numbers (Bottom of Page)"/>
        <w:docPartUnique/>
      </w:docPartObj>
    </w:sdtPr>
    <w:sdtEndPr>
      <w:rPr>
        <w:noProof/>
      </w:rPr>
    </w:sdtEndPr>
    <w:sdtContent>
      <w:p w14:paraId="6FDDB56A" w14:textId="77777777" w:rsidR="00A354A6" w:rsidRDefault="0021096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DDB56B" w14:textId="77777777" w:rsidR="00A354A6" w:rsidRDefault="00A3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C1F8" w14:textId="77777777" w:rsidR="00A20EF4" w:rsidRDefault="00A20EF4">
      <w:pPr>
        <w:spacing w:after="0" w:line="240" w:lineRule="auto"/>
      </w:pPr>
      <w:r>
        <w:separator/>
      </w:r>
    </w:p>
  </w:footnote>
  <w:footnote w:type="continuationSeparator" w:id="0">
    <w:p w14:paraId="6D98E756" w14:textId="77777777" w:rsidR="00A20EF4" w:rsidRDefault="00A2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568CE"/>
    <w:multiLevelType w:val="hybridMultilevel"/>
    <w:tmpl w:val="8D40580C"/>
    <w:lvl w:ilvl="0" w:tplc="AC3855A8">
      <w:start w:val="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DC4824"/>
    <w:multiLevelType w:val="hybridMultilevel"/>
    <w:tmpl w:val="96142C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4B97B09"/>
    <w:multiLevelType w:val="hybridMultilevel"/>
    <w:tmpl w:val="E1FAF1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58AD3A3B"/>
    <w:multiLevelType w:val="hybridMultilevel"/>
    <w:tmpl w:val="44C81A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0500A8D"/>
    <w:multiLevelType w:val="hybridMultilevel"/>
    <w:tmpl w:val="F1945F78"/>
    <w:lvl w:ilvl="0" w:tplc="7152B4E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37213346">
    <w:abstractNumId w:val="2"/>
  </w:num>
  <w:num w:numId="2" w16cid:durableId="910693451">
    <w:abstractNumId w:val="1"/>
  </w:num>
  <w:num w:numId="3" w16cid:durableId="1696929218">
    <w:abstractNumId w:val="3"/>
  </w:num>
  <w:num w:numId="4" w16cid:durableId="1811821112">
    <w:abstractNumId w:val="0"/>
  </w:num>
  <w:num w:numId="5" w16cid:durableId="1405637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552"/>
    <w:rsid w:val="00210968"/>
    <w:rsid w:val="00227EF0"/>
    <w:rsid w:val="007A6E56"/>
    <w:rsid w:val="00832009"/>
    <w:rsid w:val="00A20EF4"/>
    <w:rsid w:val="00A354A6"/>
    <w:rsid w:val="00A61552"/>
    <w:rsid w:val="00AA0C2E"/>
    <w:rsid w:val="00D265EC"/>
    <w:rsid w:val="00EA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B50A"/>
  <w15:chartTrackingRefBased/>
  <w15:docId w15:val="{87542516-9636-4434-9919-131E4F62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968"/>
    <w:rPr>
      <w:color w:val="0563C1" w:themeColor="hyperlink"/>
      <w:u w:val="single"/>
    </w:rPr>
  </w:style>
  <w:style w:type="paragraph" w:styleId="ListParagraph">
    <w:name w:val="List Paragraph"/>
    <w:basedOn w:val="Normal"/>
    <w:uiPriority w:val="34"/>
    <w:qFormat/>
    <w:rsid w:val="00210968"/>
    <w:pPr>
      <w:ind w:left="720"/>
      <w:contextualSpacing/>
    </w:pPr>
    <w:rPr>
      <w:lang w:val="el-GR"/>
    </w:rPr>
  </w:style>
  <w:style w:type="table" w:styleId="TableGrid">
    <w:name w:val="Table Grid"/>
    <w:aliases w:val="HTG,CV table,TabelEcorys,CV1,EY Table,EY Question Table"/>
    <w:basedOn w:val="TableNormal"/>
    <w:rsid w:val="002109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09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0968"/>
  </w:style>
  <w:style w:type="table" w:customStyle="1" w:styleId="EYQuestionTable1">
    <w:name w:val="EY Question Table1"/>
    <w:basedOn w:val="TableNormal"/>
    <w:next w:val="TableGrid"/>
    <w:uiPriority w:val="39"/>
    <w:rsid w:val="00210968"/>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dpa.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fa@desfa.g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E518F20A5E84A4A8E93E19A02FD71C0" ma:contentTypeVersion="8" ma:contentTypeDescription="Δημιουργία νέου εγγράφου" ma:contentTypeScope="" ma:versionID="bf6f9e1f23022688c132fc38c723ef5c">
  <xsd:schema xmlns:xsd="http://www.w3.org/2001/XMLSchema" xmlns:xs="http://www.w3.org/2001/XMLSchema" xmlns:p="http://schemas.microsoft.com/office/2006/metadata/properties" xmlns:ns2="6a853b66-024b-42b8-85b2-db6fd3ed56ad" xmlns:ns3="999ca24d-b84b-4091-a951-91ea5408571e" targetNamespace="http://schemas.microsoft.com/office/2006/metadata/properties" ma:root="true" ma:fieldsID="4f26bbde0aea2abf0eb3cdfa173667d5" ns2:_="" ns3:_="">
    <xsd:import namespace="6a853b66-024b-42b8-85b2-db6fd3ed56ad"/>
    <xsd:import namespace="999ca24d-b84b-4091-a951-91ea5408571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53b66-024b-42b8-85b2-db6fd3ed56ad" elementFormDefault="qualified">
    <xsd:import namespace="http://schemas.microsoft.com/office/2006/documentManagement/types"/>
    <xsd:import namespace="http://schemas.microsoft.com/office/infopath/2007/PartnerControls"/>
    <xsd:element name="_dlc_DocId" ma:index="8" nillable="true" ma:displayName="Τιμή αναγνωριστικού εγγράφου" ma:description="Η τιμή του αναγνωριστικού εγγράφου που έχει αντιστοιχιστεί σε αυτό το στοιχείο." ma:internalName="_dlc_DocId" ma:readOnly="true">
      <xsd:simpleType>
        <xsd:restriction base="dms:Text"/>
      </xsd:simpleType>
    </xsd:element>
    <xsd:element name="_dlc_DocIdUrl" ma:index="9" nillable="true" ma:displayName="Αναγνωριστικό εγγράφου" ma:description="Μόνιμη σύνδεση σε αυτό το έγγραφο."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9ca24d-b84b-4091-a951-91ea540857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99BDD-5D7F-4264-AF1D-41ABEE3D8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53b66-024b-42b8-85b2-db6fd3ed56ad"/>
    <ds:schemaRef ds:uri="999ca24d-b84b-4091-a951-91ea5408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C1CA3-8C3E-45A3-973D-06E36183778B}">
  <ds:schemaRefs>
    <ds:schemaRef ds:uri="http://schemas.microsoft.com/sharepoint/events"/>
  </ds:schemaRefs>
</ds:datastoreItem>
</file>

<file path=customXml/itemProps3.xml><?xml version="1.0" encoding="utf-8"?>
<ds:datastoreItem xmlns:ds="http://schemas.openxmlformats.org/officeDocument/2006/customXml" ds:itemID="{EF828D1F-88AB-44B8-A5CA-2AFCDEFE672B}">
  <ds:schemaRefs>
    <ds:schemaRef ds:uri="http://schemas.microsoft.com/sharepoint/v3/contenttype/forms"/>
  </ds:schemaRefs>
</ds:datastoreItem>
</file>

<file path=customXml/itemProps4.xml><?xml version="1.0" encoding="utf-8"?>
<ds:datastoreItem xmlns:ds="http://schemas.openxmlformats.org/officeDocument/2006/customXml" ds:itemID="{22ED3591-BD12-460E-AA3E-FDD867A610E9}">
  <ds:schemaRefs>
    <ds:schemaRef ds:uri="http://schemas.microsoft.com/office/2006/metadata/properties"/>
    <ds:schemaRef ds:uri="6a853b66-024b-42b8-85b2-db6fd3ed56ad"/>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999ca24d-b84b-4091-a951-91ea540857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Koulouri</dc:creator>
  <cp:keywords/>
  <dc:description/>
  <cp:lastModifiedBy>Giovanna Dakouri</cp:lastModifiedBy>
  <cp:revision>7</cp:revision>
  <dcterms:created xsi:type="dcterms:W3CDTF">2022-07-25T11:06:00Z</dcterms:created>
  <dcterms:modified xsi:type="dcterms:W3CDTF">2024-08-02T07:23:00Z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0x0101006E518F20A5E84A4A8E93E19A02FD71C0</vt:lpwstr>
  </property>
</Properties>
</file>